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7A" w:rsidRPr="001425D6" w:rsidRDefault="009A0127" w:rsidP="001425D6">
      <w:pPr>
        <w:spacing w:after="0" w:line="240" w:lineRule="auto"/>
        <w:jc w:val="right"/>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63360" behindDoc="0" locked="0" layoutInCell="1" allowOverlap="1">
            <wp:simplePos x="0" y="0"/>
            <wp:positionH relativeFrom="column">
              <wp:posOffset>3107055</wp:posOffset>
            </wp:positionH>
            <wp:positionV relativeFrom="paragraph">
              <wp:posOffset>9525</wp:posOffset>
            </wp:positionV>
            <wp:extent cx="3200400" cy="1257300"/>
            <wp:effectExtent l="19050" t="0" r="0" b="0"/>
            <wp:wrapThrough wrapText="bothSides">
              <wp:wrapPolygon edited="0">
                <wp:start x="-129" y="0"/>
                <wp:lineTo x="-129" y="21273"/>
                <wp:lineTo x="21600" y="21273"/>
                <wp:lineTo x="21600" y="0"/>
                <wp:lineTo x="-129" y="0"/>
              </wp:wrapPolygon>
            </wp:wrapThrough>
            <wp:docPr id="3" name="Picture 2" descr="2013_DE_E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DE_EM.eps"/>
                    <pic:cNvPicPr/>
                  </pic:nvPicPr>
                  <pic:blipFill>
                    <a:blip r:embed="rId10" cstate="print"/>
                    <a:stretch>
                      <a:fillRect/>
                    </a:stretch>
                  </pic:blipFill>
                  <pic:spPr>
                    <a:xfrm>
                      <a:off x="0" y="0"/>
                      <a:ext cx="3200400" cy="1257300"/>
                    </a:xfrm>
                    <a:prstGeom prst="rect">
                      <a:avLst/>
                    </a:prstGeom>
                  </pic:spPr>
                </pic:pic>
              </a:graphicData>
            </a:graphic>
          </wp:anchor>
        </w:drawing>
      </w:r>
    </w:p>
    <w:p w:rsidR="00407DF2" w:rsidRDefault="00407DF2" w:rsidP="0052558D">
      <w:pPr>
        <w:spacing w:after="0"/>
        <w:rPr>
          <w:rFonts w:ascii="Times New Roman" w:hAnsi="Times New Roman" w:cs="Times New Roman"/>
          <w:b/>
          <w:sz w:val="56"/>
          <w:szCs w:val="56"/>
        </w:rPr>
      </w:pPr>
    </w:p>
    <w:p w:rsidR="00407DF2" w:rsidRDefault="00407DF2" w:rsidP="0052558D">
      <w:pPr>
        <w:spacing w:after="0"/>
        <w:rPr>
          <w:rFonts w:ascii="Times New Roman" w:hAnsi="Times New Roman" w:cs="Times New Roman"/>
          <w:b/>
          <w:sz w:val="56"/>
          <w:szCs w:val="56"/>
        </w:rPr>
      </w:pPr>
    </w:p>
    <w:p w:rsidR="0052558D" w:rsidRDefault="00347F11" w:rsidP="0052558D">
      <w:pPr>
        <w:spacing w:after="0"/>
        <w:rPr>
          <w:rFonts w:ascii="Times New Roman" w:hAnsi="Times New Roman" w:cs="Times New Roman"/>
          <w:sz w:val="24"/>
          <w:szCs w:val="24"/>
        </w:rPr>
      </w:pPr>
      <w:r w:rsidRPr="0052558D">
        <w:rPr>
          <w:rFonts w:ascii="Times New Roman" w:hAnsi="Times New Roman" w:cs="Times New Roman"/>
          <w:b/>
          <w:sz w:val="56"/>
          <w:szCs w:val="56"/>
        </w:rPr>
        <w:t>Benefit Overvie</w:t>
      </w:r>
      <w:bookmarkStart w:id="0" w:name="_GoBack"/>
      <w:bookmarkEnd w:id="0"/>
      <w:r w:rsidRPr="0052558D">
        <w:rPr>
          <w:rFonts w:ascii="Times New Roman" w:hAnsi="Times New Roman" w:cs="Times New Roman"/>
          <w:b/>
          <w:sz w:val="56"/>
          <w:szCs w:val="56"/>
        </w:rPr>
        <w:t>w</w:t>
      </w:r>
    </w:p>
    <w:p w:rsidR="00347F11" w:rsidRPr="00ED63ED" w:rsidRDefault="0052558D" w:rsidP="0052558D">
      <w:pPr>
        <w:spacing w:after="0"/>
        <w:rPr>
          <w:rFonts w:ascii="Times New Roman" w:hAnsi="Times New Roman" w:cs="Times New Roman"/>
          <w:sz w:val="28"/>
          <w:szCs w:val="28"/>
        </w:rPr>
      </w:pPr>
      <w:r w:rsidRPr="00ED63ED">
        <w:rPr>
          <w:rFonts w:ascii="Times New Roman" w:hAnsi="Times New Roman" w:cs="Times New Roman"/>
          <w:b/>
          <w:color w:val="000000" w:themeColor="text1"/>
          <w:sz w:val="28"/>
          <w:szCs w:val="28"/>
        </w:rPr>
        <w:t>Express Scripts Medicare</w:t>
      </w:r>
      <w:r w:rsidR="00492351">
        <w:rPr>
          <w:rFonts w:ascii="Times New Roman" w:hAnsi="Times New Roman" w:cs="Times New Roman"/>
          <w:sz w:val="28"/>
          <w:szCs w:val="28"/>
          <w:vertAlign w:val="superscript"/>
        </w:rPr>
        <w:t>®</w:t>
      </w:r>
      <w:r w:rsidR="00180A6F" w:rsidRPr="00ED63ED">
        <w:rPr>
          <w:rFonts w:ascii="Times New Roman" w:hAnsi="Times New Roman" w:cs="Times New Roman"/>
          <w:color w:val="000000" w:themeColor="text1"/>
          <w:sz w:val="28"/>
          <w:szCs w:val="28"/>
        </w:rPr>
        <w:t xml:space="preserve"> </w:t>
      </w:r>
      <w:r w:rsidR="00347F11" w:rsidRPr="00ED63ED">
        <w:rPr>
          <w:rFonts w:ascii="Times New Roman" w:hAnsi="Times New Roman" w:cs="Times New Roman"/>
          <w:color w:val="000000" w:themeColor="text1"/>
          <w:sz w:val="28"/>
          <w:szCs w:val="28"/>
        </w:rPr>
        <w:t>(PDP)</w:t>
      </w:r>
      <w:r w:rsidR="00347F11" w:rsidRPr="00ED63ED">
        <w:rPr>
          <w:rFonts w:ascii="Times New Roman" w:hAnsi="Times New Roman" w:cs="Times New Roman"/>
          <w:sz w:val="28"/>
          <w:szCs w:val="28"/>
        </w:rPr>
        <w:t xml:space="preserve"> for </w:t>
      </w:r>
      <w:r w:rsidR="00E56B8D" w:rsidRPr="00E56B8D">
        <w:rPr>
          <w:rFonts w:ascii="Times New Roman" w:hAnsi="Times New Roman" w:cs="Times New Roman"/>
          <w:b/>
          <w:sz w:val="28"/>
          <w:szCs w:val="28"/>
        </w:rPr>
        <w:t>the State of Delaware</w:t>
      </w:r>
    </w:p>
    <w:p w:rsidR="00A65493" w:rsidRPr="00F6629D" w:rsidRDefault="00A65493" w:rsidP="0052558D">
      <w:pPr>
        <w:spacing w:after="0" w:line="240" w:lineRule="auto"/>
        <w:rPr>
          <w:rFonts w:ascii="Times New Roman" w:hAnsi="Times New Roman" w:cs="Times New Roman"/>
          <w:b/>
          <w:sz w:val="20"/>
          <w:szCs w:val="20"/>
        </w:rPr>
      </w:pPr>
    </w:p>
    <w:p w:rsidR="004F0ED7" w:rsidRPr="00ED63ED" w:rsidRDefault="001122A7" w:rsidP="00F400BC">
      <w:pPr>
        <w:spacing w:after="40" w:line="240" w:lineRule="auto"/>
        <w:rPr>
          <w:rFonts w:ascii="Times New Roman" w:hAnsi="Times New Roman" w:cs="Times New Roman"/>
          <w:b/>
          <w:sz w:val="26"/>
          <w:szCs w:val="26"/>
        </w:rPr>
      </w:pPr>
      <w:r w:rsidRPr="00ED63ED">
        <w:rPr>
          <w:rFonts w:ascii="Times New Roman" w:hAnsi="Times New Roman" w:cs="Times New Roman"/>
          <w:b/>
          <w:sz w:val="26"/>
          <w:szCs w:val="26"/>
        </w:rPr>
        <w:t xml:space="preserve">YOUR </w:t>
      </w:r>
      <w:r w:rsidR="00492351">
        <w:rPr>
          <w:rFonts w:ascii="Times New Roman" w:hAnsi="Times New Roman" w:cs="Times New Roman"/>
          <w:b/>
          <w:sz w:val="26"/>
          <w:szCs w:val="26"/>
        </w:rPr>
        <w:t>2015</w:t>
      </w:r>
      <w:r w:rsidR="00E92DF2" w:rsidRPr="00ED63ED">
        <w:rPr>
          <w:rFonts w:ascii="Times New Roman" w:hAnsi="Times New Roman" w:cs="Times New Roman"/>
          <w:b/>
          <w:sz w:val="26"/>
          <w:szCs w:val="26"/>
        </w:rPr>
        <w:t xml:space="preserve"> </w:t>
      </w:r>
      <w:r w:rsidR="00CB635F" w:rsidRPr="00ED63ED">
        <w:rPr>
          <w:rFonts w:ascii="Times New Roman" w:hAnsi="Times New Roman" w:cs="Times New Roman"/>
          <w:b/>
          <w:sz w:val="26"/>
          <w:szCs w:val="26"/>
        </w:rPr>
        <w:t xml:space="preserve">PRESCRIPTION DRUG </w:t>
      </w:r>
      <w:r w:rsidR="00F400BC" w:rsidRPr="00ED63ED">
        <w:rPr>
          <w:rFonts w:ascii="Times New Roman" w:hAnsi="Times New Roman" w:cs="Times New Roman"/>
          <w:b/>
          <w:sz w:val="26"/>
          <w:szCs w:val="26"/>
        </w:rPr>
        <w:t>PLAN BENEFIT</w:t>
      </w:r>
    </w:p>
    <w:p w:rsidR="00B721BF" w:rsidRDefault="00915895">
      <w:pPr>
        <w:spacing w:after="160"/>
        <w:rPr>
          <w:rFonts w:ascii="Times New Roman" w:hAnsi="Times New Roman"/>
          <w:strike/>
          <w:sz w:val="24"/>
          <w:szCs w:val="24"/>
        </w:rPr>
      </w:pPr>
      <w:r w:rsidRPr="00915895">
        <w:rPr>
          <w:rFonts w:ascii="Times New Roman" w:hAnsi="Times New Roman"/>
          <w:sz w:val="24"/>
          <w:szCs w:val="24"/>
        </w:rPr>
        <w:t xml:space="preserve">The benefit described in this document is </w:t>
      </w:r>
      <w:r w:rsidR="00353D0E">
        <w:rPr>
          <w:rFonts w:ascii="Times New Roman" w:hAnsi="Times New Roman"/>
          <w:sz w:val="24"/>
          <w:szCs w:val="24"/>
        </w:rPr>
        <w:t>your final benefit after combining</w:t>
      </w:r>
      <w:r w:rsidRPr="00915895">
        <w:rPr>
          <w:rFonts w:ascii="Times New Roman" w:hAnsi="Times New Roman"/>
          <w:sz w:val="24"/>
          <w:szCs w:val="24"/>
        </w:rPr>
        <w:t xml:space="preserve"> the standard Medicare </w:t>
      </w:r>
      <w:r w:rsidR="00BC3F47">
        <w:rPr>
          <w:rFonts w:ascii="Times New Roman" w:hAnsi="Times New Roman"/>
          <w:sz w:val="24"/>
          <w:szCs w:val="24"/>
        </w:rPr>
        <w:br/>
      </w:r>
      <w:r w:rsidRPr="00915895">
        <w:rPr>
          <w:rFonts w:ascii="Times New Roman" w:hAnsi="Times New Roman"/>
          <w:sz w:val="24"/>
          <w:szCs w:val="24"/>
        </w:rPr>
        <w:t xml:space="preserve">Part D benefit </w:t>
      </w:r>
      <w:r w:rsidR="00353D0E">
        <w:rPr>
          <w:rFonts w:ascii="Times New Roman" w:hAnsi="Times New Roman"/>
          <w:sz w:val="24"/>
          <w:szCs w:val="24"/>
        </w:rPr>
        <w:t>with</w:t>
      </w:r>
      <w:r w:rsidR="00A053E9">
        <w:rPr>
          <w:rFonts w:ascii="Times New Roman" w:hAnsi="Times New Roman"/>
          <w:sz w:val="24"/>
          <w:szCs w:val="24"/>
        </w:rPr>
        <w:t xml:space="preserve"> additional coverage being provided by </w:t>
      </w:r>
      <w:r w:rsidR="00E56B8D" w:rsidRPr="00E56B8D">
        <w:rPr>
          <w:rFonts w:ascii="Times New Roman" w:hAnsi="Times New Roman"/>
          <w:sz w:val="24"/>
          <w:szCs w:val="24"/>
        </w:rPr>
        <w:t>the State of Delaware</w:t>
      </w:r>
      <w:r w:rsidR="00A053E9">
        <w:rPr>
          <w:rFonts w:ascii="Times New Roman" w:hAnsi="Times New Roman"/>
          <w:sz w:val="24"/>
          <w:szCs w:val="24"/>
        </w:rPr>
        <w:t>. The following table provides a summary of your</w:t>
      </w:r>
      <w:r w:rsidR="00E92DF2">
        <w:rPr>
          <w:rFonts w:ascii="Times New Roman" w:hAnsi="Times New Roman"/>
          <w:sz w:val="24"/>
          <w:szCs w:val="24"/>
        </w:rPr>
        <w:t xml:space="preserve"> benefit, including final cost-sharing information. This plan provides coverage across all stages of your benefit.</w:t>
      </w:r>
    </w:p>
    <w:tbl>
      <w:tblPr>
        <w:tblStyle w:val="TableGrid"/>
        <w:tblW w:w="10100" w:type="dxa"/>
        <w:tblLayout w:type="fixed"/>
        <w:tblLook w:val="04A0" w:firstRow="1" w:lastRow="0" w:firstColumn="1" w:lastColumn="0" w:noHBand="0" w:noVBand="1"/>
      </w:tblPr>
      <w:tblGrid>
        <w:gridCol w:w="1368"/>
        <w:gridCol w:w="8732"/>
      </w:tblGrid>
      <w:tr w:rsidR="0038541F" w:rsidRPr="00736E19" w:rsidTr="001C7C17">
        <w:tc>
          <w:tcPr>
            <w:tcW w:w="1368" w:type="dxa"/>
            <w:tcBorders>
              <w:top w:val="single" w:sz="4" w:space="0" w:color="auto"/>
              <w:left w:val="nil"/>
              <w:bottom w:val="nil"/>
            </w:tcBorders>
          </w:tcPr>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Initial</w:t>
            </w:r>
          </w:p>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Coverage</w:t>
            </w:r>
          </w:p>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stage</w:t>
            </w:r>
          </w:p>
        </w:tc>
        <w:tc>
          <w:tcPr>
            <w:tcW w:w="8732" w:type="dxa"/>
            <w:tcBorders>
              <w:top w:val="single" w:sz="4" w:space="0" w:color="auto"/>
              <w:bottom w:val="nil"/>
              <w:right w:val="nil"/>
            </w:tcBorders>
          </w:tcPr>
          <w:p w:rsidR="0038541F" w:rsidRPr="00736E19" w:rsidRDefault="001537B0" w:rsidP="005B64A3">
            <w:pPr>
              <w:rPr>
                <w:rFonts w:ascii="Times New Roman" w:hAnsi="Times New Roman" w:cs="Times New Roman"/>
                <w:sz w:val="24"/>
                <w:szCs w:val="24"/>
              </w:rPr>
            </w:pPr>
            <w:r w:rsidRPr="007F715E">
              <w:rPr>
                <w:rFonts w:ascii="Times New Roman" w:hAnsi="Times New Roman" w:cs="Times New Roman"/>
                <w:sz w:val="24"/>
                <w:szCs w:val="24"/>
              </w:rPr>
              <w:t xml:space="preserve">You will pay the following until your total yearly drug costs (what you and the plan pay) reach </w:t>
            </w:r>
            <w:r w:rsidRPr="005C4507">
              <w:rPr>
                <w:rFonts w:ascii="Times New Roman" w:hAnsi="Times New Roman" w:cs="Times New Roman"/>
                <w:sz w:val="24"/>
                <w:szCs w:val="24"/>
              </w:rPr>
              <w:t>$</w:t>
            </w:r>
            <w:r w:rsidR="00492351">
              <w:rPr>
                <w:rFonts w:ascii="Times New Roman" w:hAnsi="Times New Roman" w:cs="Times New Roman"/>
                <w:sz w:val="24"/>
                <w:szCs w:val="24"/>
              </w:rPr>
              <w:t>2,960</w:t>
            </w:r>
            <w:r w:rsidRPr="007F715E">
              <w:rPr>
                <w:rFonts w:ascii="Times New Roman" w:hAnsi="Times New Roman" w:cs="Times New Roman"/>
                <w:sz w:val="24"/>
                <w:szCs w:val="24"/>
              </w:rPr>
              <w:t>:</w:t>
            </w:r>
          </w:p>
          <w:p w:rsidR="0038541F" w:rsidRPr="00736E19" w:rsidRDefault="0038541F" w:rsidP="005B64A3">
            <w:pPr>
              <w:rPr>
                <w:rFonts w:ascii="Times New Roman" w:hAnsi="Times New Roman" w:cs="Times New Roman"/>
                <w:sz w:val="12"/>
                <w:szCs w:val="12"/>
              </w:rPr>
            </w:pPr>
          </w:p>
          <w:tbl>
            <w:tblPr>
              <w:tblStyle w:val="TableGrid"/>
              <w:tblW w:w="8892" w:type="dxa"/>
              <w:tblLayout w:type="fixed"/>
              <w:tblLook w:val="04A0" w:firstRow="1" w:lastRow="0" w:firstColumn="1" w:lastColumn="0" w:noHBand="0" w:noVBand="1"/>
            </w:tblPr>
            <w:tblGrid>
              <w:gridCol w:w="2052"/>
              <w:gridCol w:w="2160"/>
              <w:gridCol w:w="2250"/>
              <w:gridCol w:w="2430"/>
            </w:tblGrid>
            <w:tr w:rsidR="0038541F" w:rsidRPr="00736E19" w:rsidTr="005B64A3">
              <w:tc>
                <w:tcPr>
                  <w:tcW w:w="2052" w:type="dxa"/>
                  <w:tcBorders>
                    <w:top w:val="nil"/>
                    <w:left w:val="nil"/>
                    <w:bottom w:val="nil"/>
                    <w:right w:val="nil"/>
                  </w:tcBorders>
                </w:tcPr>
                <w:p w:rsidR="0038541F" w:rsidRPr="00736E19" w:rsidRDefault="0038541F" w:rsidP="005B64A3">
                  <w:pPr>
                    <w:rPr>
                      <w:rFonts w:ascii="Times New Roman" w:hAnsi="Times New Roman" w:cs="Times New Roman"/>
                      <w:b/>
                      <w:sz w:val="24"/>
                      <w:szCs w:val="24"/>
                    </w:rPr>
                  </w:pPr>
                </w:p>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Tier</w:t>
                  </w:r>
                </w:p>
              </w:tc>
              <w:tc>
                <w:tcPr>
                  <w:tcW w:w="2160" w:type="dxa"/>
                  <w:tcBorders>
                    <w:top w:val="nil"/>
                    <w:left w:val="nil"/>
                    <w:bottom w:val="nil"/>
                    <w:right w:val="nil"/>
                  </w:tcBorders>
                </w:tcPr>
                <w:p w:rsidR="0038541F" w:rsidRPr="00736E19" w:rsidRDefault="0038541F" w:rsidP="005B64A3">
                  <w:pPr>
                    <w:jc w:val="center"/>
                    <w:rPr>
                      <w:rFonts w:ascii="Times New Roman" w:hAnsi="Times New Roman" w:cs="Times New Roman"/>
                      <w:b/>
                      <w:sz w:val="24"/>
                      <w:szCs w:val="24"/>
                    </w:rPr>
                  </w:pPr>
                  <w:r w:rsidRPr="00736E19">
                    <w:rPr>
                      <w:rFonts w:ascii="Times New Roman" w:hAnsi="Times New Roman" w:cs="Times New Roman"/>
                      <w:b/>
                      <w:sz w:val="24"/>
                      <w:szCs w:val="24"/>
                    </w:rPr>
                    <w:t>Retail</w:t>
                  </w:r>
                </w:p>
                <w:p w:rsidR="0038541F" w:rsidRPr="00736E19" w:rsidRDefault="0038541F" w:rsidP="005B64A3">
                  <w:pPr>
                    <w:jc w:val="center"/>
                    <w:rPr>
                      <w:rFonts w:ascii="Times New Roman" w:hAnsi="Times New Roman" w:cs="Times New Roman"/>
                      <w:b/>
                      <w:sz w:val="24"/>
                      <w:szCs w:val="24"/>
                    </w:rPr>
                  </w:pPr>
                  <w:r w:rsidRPr="00736E19">
                    <w:rPr>
                      <w:rFonts w:ascii="Times New Roman" w:hAnsi="Times New Roman" w:cs="Times New Roman"/>
                      <w:b/>
                      <w:sz w:val="24"/>
                      <w:szCs w:val="24"/>
                    </w:rPr>
                    <w:t>One-Month</w:t>
                  </w:r>
                </w:p>
                <w:p w:rsidR="00EB06F5" w:rsidRDefault="00E56B8D">
                  <w:pPr>
                    <w:jc w:val="center"/>
                    <w:rPr>
                      <w:rFonts w:ascii="Times New Roman" w:hAnsi="Times New Roman" w:cs="Times New Roman"/>
                      <w:b/>
                      <w:sz w:val="24"/>
                      <w:szCs w:val="24"/>
                    </w:rPr>
                  </w:pPr>
                  <w:r w:rsidRPr="00E56B8D">
                    <w:rPr>
                      <w:rFonts w:ascii="Times New Roman" w:hAnsi="Times New Roman" w:cs="Times New Roman"/>
                      <w:b/>
                      <w:sz w:val="24"/>
                      <w:szCs w:val="24"/>
                    </w:rPr>
                    <w:t xml:space="preserve"> </w:t>
                  </w:r>
                  <w:r w:rsidR="0038541F" w:rsidRPr="00736E19">
                    <w:rPr>
                      <w:rFonts w:ascii="Times New Roman" w:hAnsi="Times New Roman" w:cs="Times New Roman"/>
                      <w:b/>
                      <w:sz w:val="24"/>
                      <w:szCs w:val="24"/>
                    </w:rPr>
                    <w:t>(31-day</w:t>
                  </w:r>
                  <w:r w:rsidR="001537B0" w:rsidRPr="00736E19">
                    <w:rPr>
                      <w:rFonts w:ascii="Times New Roman" w:hAnsi="Times New Roman" w:cs="Times New Roman"/>
                      <w:b/>
                      <w:sz w:val="24"/>
                      <w:szCs w:val="24"/>
                    </w:rPr>
                    <w:t>)</w:t>
                  </w:r>
                  <w:r w:rsidR="001537B0">
                    <w:rPr>
                      <w:rFonts w:ascii="Times New Roman" w:hAnsi="Times New Roman" w:cs="Times New Roman"/>
                      <w:b/>
                      <w:sz w:val="24"/>
                      <w:szCs w:val="24"/>
                    </w:rPr>
                    <w:t xml:space="preserve"> </w:t>
                  </w:r>
                  <w:r w:rsidR="0038541F" w:rsidRPr="00736E19">
                    <w:rPr>
                      <w:rFonts w:ascii="Times New Roman" w:hAnsi="Times New Roman" w:cs="Times New Roman"/>
                      <w:b/>
                      <w:sz w:val="24"/>
                      <w:szCs w:val="24"/>
                    </w:rPr>
                    <w:t>Supply</w:t>
                  </w:r>
                </w:p>
              </w:tc>
              <w:tc>
                <w:tcPr>
                  <w:tcW w:w="2250" w:type="dxa"/>
                  <w:tcBorders>
                    <w:top w:val="nil"/>
                    <w:left w:val="nil"/>
                    <w:bottom w:val="nil"/>
                    <w:right w:val="nil"/>
                  </w:tcBorders>
                </w:tcPr>
                <w:p w:rsidR="0038541F" w:rsidRPr="00736E19" w:rsidRDefault="0038541F" w:rsidP="005B64A3">
                  <w:pPr>
                    <w:jc w:val="center"/>
                    <w:rPr>
                      <w:rFonts w:ascii="Times New Roman" w:hAnsi="Times New Roman" w:cs="Times New Roman"/>
                      <w:b/>
                      <w:sz w:val="24"/>
                      <w:szCs w:val="24"/>
                    </w:rPr>
                  </w:pPr>
                  <w:r w:rsidRPr="00736E19">
                    <w:rPr>
                      <w:rFonts w:ascii="Times New Roman" w:hAnsi="Times New Roman" w:cs="Times New Roman"/>
                      <w:b/>
                      <w:sz w:val="24"/>
                      <w:szCs w:val="24"/>
                    </w:rPr>
                    <w:t>Retail</w:t>
                  </w:r>
                </w:p>
                <w:p w:rsidR="0038541F" w:rsidRPr="00736E19" w:rsidRDefault="0038541F" w:rsidP="005B64A3">
                  <w:pPr>
                    <w:jc w:val="center"/>
                    <w:rPr>
                      <w:rFonts w:ascii="Times New Roman" w:hAnsi="Times New Roman" w:cs="Times New Roman"/>
                      <w:b/>
                      <w:sz w:val="24"/>
                      <w:szCs w:val="24"/>
                    </w:rPr>
                  </w:pPr>
                  <w:r>
                    <w:rPr>
                      <w:rFonts w:ascii="Times New Roman" w:hAnsi="Times New Roman" w:cs="Times New Roman"/>
                      <w:b/>
                      <w:sz w:val="24"/>
                      <w:szCs w:val="24"/>
                    </w:rPr>
                    <w:t>Three</w:t>
                  </w:r>
                  <w:r w:rsidRPr="00736E19">
                    <w:rPr>
                      <w:rFonts w:ascii="Times New Roman" w:hAnsi="Times New Roman" w:cs="Times New Roman"/>
                      <w:b/>
                      <w:sz w:val="24"/>
                      <w:szCs w:val="24"/>
                    </w:rPr>
                    <w:t>-Month</w:t>
                  </w:r>
                </w:p>
                <w:p w:rsidR="0038541F" w:rsidRPr="00736E19" w:rsidRDefault="0038541F" w:rsidP="005B64A3">
                  <w:pPr>
                    <w:jc w:val="center"/>
                    <w:rPr>
                      <w:rFonts w:ascii="Times New Roman" w:hAnsi="Times New Roman" w:cs="Times New Roman"/>
                      <w:b/>
                      <w:sz w:val="24"/>
                      <w:szCs w:val="24"/>
                    </w:rPr>
                  </w:pPr>
                  <w:r>
                    <w:rPr>
                      <w:rFonts w:ascii="Times New Roman" w:hAnsi="Times New Roman" w:cs="Times New Roman"/>
                      <w:b/>
                      <w:sz w:val="24"/>
                      <w:szCs w:val="24"/>
                    </w:rPr>
                    <w:t>(90</w:t>
                  </w:r>
                  <w:r w:rsidRPr="00736E19">
                    <w:rPr>
                      <w:rFonts w:ascii="Times New Roman" w:hAnsi="Times New Roman" w:cs="Times New Roman"/>
                      <w:b/>
                      <w:sz w:val="24"/>
                      <w:szCs w:val="24"/>
                    </w:rPr>
                    <w:t>-day) Supply</w:t>
                  </w:r>
                </w:p>
              </w:tc>
              <w:tc>
                <w:tcPr>
                  <w:tcW w:w="2430" w:type="dxa"/>
                  <w:tcBorders>
                    <w:top w:val="nil"/>
                    <w:left w:val="nil"/>
                    <w:bottom w:val="nil"/>
                    <w:right w:val="nil"/>
                  </w:tcBorders>
                </w:tcPr>
                <w:p w:rsidR="0038541F" w:rsidRPr="00736E19" w:rsidRDefault="0038541F" w:rsidP="005B64A3">
                  <w:pPr>
                    <w:jc w:val="center"/>
                    <w:rPr>
                      <w:rFonts w:ascii="Times New Roman" w:hAnsi="Times New Roman" w:cs="Times New Roman"/>
                      <w:b/>
                      <w:sz w:val="24"/>
                      <w:szCs w:val="24"/>
                    </w:rPr>
                  </w:pPr>
                  <w:r>
                    <w:rPr>
                      <w:rFonts w:ascii="Times New Roman" w:hAnsi="Times New Roman" w:cs="Times New Roman"/>
                      <w:b/>
                      <w:sz w:val="24"/>
                      <w:szCs w:val="24"/>
                    </w:rPr>
                    <w:t>Home Delivery</w:t>
                  </w:r>
                </w:p>
                <w:p w:rsidR="0038541F" w:rsidRPr="00736E19" w:rsidRDefault="0038541F" w:rsidP="005B64A3">
                  <w:pPr>
                    <w:jc w:val="center"/>
                    <w:rPr>
                      <w:rFonts w:ascii="Times New Roman" w:hAnsi="Times New Roman" w:cs="Times New Roman"/>
                      <w:b/>
                      <w:sz w:val="24"/>
                      <w:szCs w:val="24"/>
                    </w:rPr>
                  </w:pPr>
                  <w:r>
                    <w:rPr>
                      <w:rFonts w:ascii="Times New Roman" w:hAnsi="Times New Roman" w:cs="Times New Roman"/>
                      <w:b/>
                      <w:sz w:val="24"/>
                      <w:szCs w:val="24"/>
                    </w:rPr>
                    <w:t>Three</w:t>
                  </w:r>
                  <w:r w:rsidRPr="00736E19">
                    <w:rPr>
                      <w:rFonts w:ascii="Times New Roman" w:hAnsi="Times New Roman" w:cs="Times New Roman"/>
                      <w:b/>
                      <w:sz w:val="24"/>
                      <w:szCs w:val="24"/>
                    </w:rPr>
                    <w:t>-Month</w:t>
                  </w:r>
                </w:p>
                <w:p w:rsidR="0038541F" w:rsidRPr="00736E19" w:rsidRDefault="0038541F" w:rsidP="005B64A3">
                  <w:pPr>
                    <w:jc w:val="center"/>
                    <w:rPr>
                      <w:rFonts w:ascii="Times New Roman" w:hAnsi="Times New Roman" w:cs="Times New Roman"/>
                      <w:b/>
                      <w:sz w:val="24"/>
                      <w:szCs w:val="24"/>
                    </w:rPr>
                  </w:pPr>
                  <w:r>
                    <w:rPr>
                      <w:rFonts w:ascii="Times New Roman" w:hAnsi="Times New Roman" w:cs="Times New Roman"/>
                      <w:b/>
                      <w:sz w:val="24"/>
                      <w:szCs w:val="24"/>
                    </w:rPr>
                    <w:t>(90</w:t>
                  </w:r>
                  <w:r w:rsidRPr="00736E19">
                    <w:rPr>
                      <w:rFonts w:ascii="Times New Roman" w:hAnsi="Times New Roman" w:cs="Times New Roman"/>
                      <w:b/>
                      <w:sz w:val="24"/>
                      <w:szCs w:val="24"/>
                    </w:rPr>
                    <w:t>-day) Supply</w:t>
                  </w:r>
                </w:p>
              </w:tc>
            </w:tr>
            <w:tr w:rsidR="0038541F" w:rsidRPr="00736E19" w:rsidTr="005B64A3">
              <w:tc>
                <w:tcPr>
                  <w:tcW w:w="2052" w:type="dxa"/>
                  <w:tcBorders>
                    <w:top w:val="nil"/>
                    <w:left w:val="nil"/>
                    <w:bottom w:val="nil"/>
                    <w:right w:val="nil"/>
                  </w:tcBorders>
                </w:tcPr>
                <w:p w:rsidR="0038541F" w:rsidRPr="00736E19" w:rsidRDefault="0038541F" w:rsidP="005B64A3">
                  <w:pPr>
                    <w:rPr>
                      <w:rFonts w:ascii="Times New Roman" w:hAnsi="Times New Roman" w:cs="Times New Roman"/>
                      <w:sz w:val="24"/>
                      <w:szCs w:val="24"/>
                    </w:rPr>
                  </w:pPr>
                  <w:r w:rsidRPr="00736E19">
                    <w:rPr>
                      <w:rFonts w:ascii="Times New Roman" w:hAnsi="Times New Roman" w:cs="Times New Roman"/>
                      <w:sz w:val="24"/>
                      <w:szCs w:val="24"/>
                    </w:rPr>
                    <w:t>Tier 1:</w:t>
                  </w:r>
                </w:p>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Generic Drugs</w:t>
                  </w:r>
                </w:p>
              </w:tc>
              <w:tc>
                <w:tcPr>
                  <w:tcW w:w="216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EB06F5" w:rsidRDefault="0038541F">
                  <w:pPr>
                    <w:jc w:val="center"/>
                    <w:rPr>
                      <w:rFonts w:ascii="Times New Roman" w:hAnsi="Times New Roman" w:cs="Times New Roman"/>
                      <w:sz w:val="24"/>
                      <w:szCs w:val="24"/>
                    </w:rPr>
                  </w:pPr>
                  <w:r>
                    <w:rPr>
                      <w:rFonts w:ascii="Times New Roman" w:hAnsi="Times New Roman" w:cs="Times New Roman"/>
                      <w:sz w:val="24"/>
                      <w:szCs w:val="24"/>
                    </w:rPr>
                    <w:t>$</w:t>
                  </w:r>
                  <w:r w:rsidR="001537B0">
                    <w:rPr>
                      <w:rFonts w:ascii="Times New Roman" w:hAnsi="Times New Roman" w:cs="Times New Roman"/>
                      <w:sz w:val="24"/>
                      <w:szCs w:val="24"/>
                    </w:rPr>
                    <w:t xml:space="preserve">8.50 </w:t>
                  </w:r>
                  <w:r>
                    <w:rPr>
                      <w:rFonts w:ascii="Times New Roman" w:hAnsi="Times New Roman" w:cs="Times New Roman"/>
                      <w:sz w:val="24"/>
                      <w:szCs w:val="24"/>
                    </w:rPr>
                    <w:t>co</w:t>
                  </w:r>
                  <w:r w:rsidRPr="00736E19">
                    <w:rPr>
                      <w:rFonts w:ascii="Times New Roman" w:hAnsi="Times New Roman" w:cs="Times New Roman"/>
                      <w:sz w:val="24"/>
                      <w:szCs w:val="24"/>
                    </w:rPr>
                    <w:t>payment</w:t>
                  </w:r>
                </w:p>
              </w:tc>
              <w:tc>
                <w:tcPr>
                  <w:tcW w:w="2250" w:type="dxa"/>
                  <w:tcBorders>
                    <w:top w:val="nil"/>
                    <w:left w:val="nil"/>
                    <w:bottom w:val="nil"/>
                    <w:right w:val="nil"/>
                  </w:tcBorders>
                </w:tcPr>
                <w:p w:rsidR="0038541F" w:rsidRPr="00736E19" w:rsidRDefault="0038541F" w:rsidP="005B64A3">
                  <w:pPr>
                    <w:jc w:val="center"/>
                    <w:rPr>
                      <w:rFonts w:ascii="Times New Roman" w:hAnsi="Times New Roman" w:cs="Times New Roman"/>
                      <w:b/>
                      <w:sz w:val="24"/>
                      <w:szCs w:val="24"/>
                    </w:rPr>
                  </w:pPr>
                </w:p>
                <w:p w:rsidR="00EB06F5" w:rsidRDefault="0038541F">
                  <w:pPr>
                    <w:jc w:val="center"/>
                    <w:rPr>
                      <w:rFonts w:ascii="Times New Roman" w:hAnsi="Times New Roman" w:cs="Times New Roman"/>
                      <w:b/>
                      <w:sz w:val="24"/>
                      <w:szCs w:val="24"/>
                    </w:rPr>
                  </w:pPr>
                  <w:r>
                    <w:rPr>
                      <w:rFonts w:ascii="Times New Roman" w:hAnsi="Times New Roman" w:cs="Times New Roman"/>
                      <w:sz w:val="24"/>
                      <w:szCs w:val="24"/>
                    </w:rPr>
                    <w:t>$</w:t>
                  </w:r>
                  <w:r w:rsidR="001537B0">
                    <w:rPr>
                      <w:rFonts w:ascii="Times New Roman" w:hAnsi="Times New Roman" w:cs="Times New Roman"/>
                      <w:sz w:val="24"/>
                      <w:szCs w:val="24"/>
                    </w:rPr>
                    <w:t xml:space="preserve">17 </w:t>
                  </w:r>
                  <w:r>
                    <w:rPr>
                      <w:rFonts w:ascii="Times New Roman" w:hAnsi="Times New Roman" w:cs="Times New Roman"/>
                      <w:sz w:val="24"/>
                      <w:szCs w:val="24"/>
                    </w:rPr>
                    <w:t>co</w:t>
                  </w:r>
                  <w:r w:rsidRPr="00736E19">
                    <w:rPr>
                      <w:rFonts w:ascii="Times New Roman" w:hAnsi="Times New Roman" w:cs="Times New Roman"/>
                      <w:sz w:val="24"/>
                      <w:szCs w:val="24"/>
                    </w:rPr>
                    <w:t>payment</w:t>
                  </w:r>
                </w:p>
              </w:tc>
              <w:tc>
                <w:tcPr>
                  <w:tcW w:w="243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AA3E86" w:rsidRDefault="0038541F">
                  <w:pPr>
                    <w:jc w:val="center"/>
                    <w:rPr>
                      <w:rFonts w:ascii="Times New Roman" w:hAnsi="Times New Roman" w:cs="Times New Roman"/>
                      <w:b/>
                      <w:sz w:val="24"/>
                      <w:szCs w:val="24"/>
                    </w:rPr>
                  </w:pPr>
                  <w:r>
                    <w:rPr>
                      <w:rFonts w:ascii="Times New Roman" w:hAnsi="Times New Roman" w:cs="Times New Roman"/>
                      <w:sz w:val="24"/>
                      <w:szCs w:val="24"/>
                    </w:rPr>
                    <w:t>$</w:t>
                  </w:r>
                  <w:r w:rsidR="001537B0">
                    <w:rPr>
                      <w:rFonts w:ascii="Times New Roman" w:hAnsi="Times New Roman" w:cs="Times New Roman"/>
                      <w:sz w:val="24"/>
                      <w:szCs w:val="24"/>
                    </w:rPr>
                    <w:t xml:space="preserve">17 </w:t>
                  </w:r>
                  <w:r>
                    <w:rPr>
                      <w:rFonts w:ascii="Times New Roman" w:hAnsi="Times New Roman" w:cs="Times New Roman"/>
                      <w:sz w:val="24"/>
                      <w:szCs w:val="24"/>
                    </w:rPr>
                    <w:t>co</w:t>
                  </w:r>
                  <w:r w:rsidRPr="00736E19">
                    <w:rPr>
                      <w:rFonts w:ascii="Times New Roman" w:hAnsi="Times New Roman" w:cs="Times New Roman"/>
                      <w:sz w:val="24"/>
                      <w:szCs w:val="24"/>
                    </w:rPr>
                    <w:t>payment</w:t>
                  </w:r>
                </w:p>
              </w:tc>
            </w:tr>
            <w:tr w:rsidR="0038541F" w:rsidRPr="00736E19" w:rsidTr="005B64A3">
              <w:tc>
                <w:tcPr>
                  <w:tcW w:w="2052" w:type="dxa"/>
                  <w:tcBorders>
                    <w:top w:val="nil"/>
                    <w:left w:val="nil"/>
                    <w:bottom w:val="nil"/>
                    <w:right w:val="nil"/>
                  </w:tcBorders>
                </w:tcPr>
                <w:p w:rsidR="0038541F" w:rsidRPr="00736E19" w:rsidRDefault="0038541F" w:rsidP="005B64A3">
                  <w:pPr>
                    <w:rPr>
                      <w:rFonts w:ascii="Times New Roman" w:hAnsi="Times New Roman" w:cs="Times New Roman"/>
                      <w:sz w:val="24"/>
                      <w:szCs w:val="24"/>
                    </w:rPr>
                  </w:pPr>
                </w:p>
                <w:p w:rsidR="0038541F" w:rsidRPr="00736E19" w:rsidRDefault="0038541F" w:rsidP="005B64A3">
                  <w:pPr>
                    <w:rPr>
                      <w:rFonts w:ascii="Times New Roman" w:hAnsi="Times New Roman" w:cs="Times New Roman"/>
                      <w:sz w:val="24"/>
                      <w:szCs w:val="24"/>
                    </w:rPr>
                  </w:pPr>
                  <w:r w:rsidRPr="00736E19">
                    <w:rPr>
                      <w:rFonts w:ascii="Times New Roman" w:hAnsi="Times New Roman" w:cs="Times New Roman"/>
                      <w:sz w:val="24"/>
                      <w:szCs w:val="24"/>
                    </w:rPr>
                    <w:t>Tier 2:</w:t>
                  </w:r>
                </w:p>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Preferred Brand</w:t>
                  </w:r>
                </w:p>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Drugs</w:t>
                  </w:r>
                </w:p>
              </w:tc>
              <w:tc>
                <w:tcPr>
                  <w:tcW w:w="216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AA3E86" w:rsidRDefault="0038541F">
                  <w:pPr>
                    <w:jc w:val="center"/>
                    <w:rPr>
                      <w:rFonts w:ascii="Times New Roman" w:hAnsi="Times New Roman" w:cs="Times New Roman"/>
                      <w:b/>
                      <w:sz w:val="24"/>
                      <w:szCs w:val="24"/>
                    </w:rPr>
                  </w:pPr>
                  <w:r>
                    <w:rPr>
                      <w:rFonts w:ascii="Times New Roman" w:hAnsi="Times New Roman" w:cs="Times New Roman"/>
                      <w:sz w:val="24"/>
                      <w:szCs w:val="24"/>
                    </w:rPr>
                    <w:t>$</w:t>
                  </w:r>
                  <w:r w:rsidR="001537B0">
                    <w:rPr>
                      <w:rFonts w:ascii="Times New Roman" w:hAnsi="Times New Roman" w:cs="Times New Roman"/>
                      <w:sz w:val="24"/>
                      <w:szCs w:val="24"/>
                    </w:rPr>
                    <w:t xml:space="preserve">20 </w:t>
                  </w:r>
                  <w:r>
                    <w:rPr>
                      <w:rFonts w:ascii="Times New Roman" w:hAnsi="Times New Roman" w:cs="Times New Roman"/>
                      <w:sz w:val="24"/>
                      <w:szCs w:val="24"/>
                    </w:rPr>
                    <w:t>co</w:t>
                  </w:r>
                  <w:r w:rsidRPr="00736E19">
                    <w:rPr>
                      <w:rFonts w:ascii="Times New Roman" w:hAnsi="Times New Roman" w:cs="Times New Roman"/>
                      <w:sz w:val="24"/>
                      <w:szCs w:val="24"/>
                    </w:rPr>
                    <w:t>payment</w:t>
                  </w:r>
                </w:p>
              </w:tc>
              <w:tc>
                <w:tcPr>
                  <w:tcW w:w="225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AA3E86" w:rsidRDefault="0038541F">
                  <w:pPr>
                    <w:jc w:val="center"/>
                    <w:rPr>
                      <w:rFonts w:ascii="Times New Roman" w:hAnsi="Times New Roman" w:cs="Times New Roman"/>
                      <w:b/>
                      <w:sz w:val="24"/>
                      <w:szCs w:val="24"/>
                    </w:rPr>
                  </w:pPr>
                  <w:r>
                    <w:rPr>
                      <w:rFonts w:ascii="Times New Roman" w:hAnsi="Times New Roman" w:cs="Times New Roman"/>
                      <w:sz w:val="24"/>
                      <w:szCs w:val="24"/>
                    </w:rPr>
                    <w:t>$</w:t>
                  </w:r>
                  <w:r w:rsidR="001537B0">
                    <w:rPr>
                      <w:rFonts w:ascii="Times New Roman" w:hAnsi="Times New Roman" w:cs="Times New Roman"/>
                      <w:sz w:val="24"/>
                      <w:szCs w:val="24"/>
                    </w:rPr>
                    <w:t xml:space="preserve">40 </w:t>
                  </w:r>
                  <w:r>
                    <w:rPr>
                      <w:rFonts w:ascii="Times New Roman" w:hAnsi="Times New Roman" w:cs="Times New Roman"/>
                      <w:sz w:val="24"/>
                      <w:szCs w:val="24"/>
                    </w:rPr>
                    <w:t>co</w:t>
                  </w:r>
                  <w:r w:rsidRPr="00736E19">
                    <w:rPr>
                      <w:rFonts w:ascii="Times New Roman" w:hAnsi="Times New Roman" w:cs="Times New Roman"/>
                      <w:sz w:val="24"/>
                      <w:szCs w:val="24"/>
                    </w:rPr>
                    <w:t>payment</w:t>
                  </w:r>
                </w:p>
              </w:tc>
              <w:tc>
                <w:tcPr>
                  <w:tcW w:w="243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EB06F5" w:rsidRDefault="0038541F">
                  <w:pPr>
                    <w:jc w:val="center"/>
                    <w:rPr>
                      <w:rFonts w:ascii="Times New Roman" w:hAnsi="Times New Roman" w:cs="Times New Roman"/>
                      <w:b/>
                      <w:sz w:val="24"/>
                      <w:szCs w:val="24"/>
                    </w:rPr>
                  </w:pPr>
                  <w:r>
                    <w:rPr>
                      <w:rFonts w:ascii="Times New Roman" w:hAnsi="Times New Roman" w:cs="Times New Roman"/>
                      <w:sz w:val="24"/>
                      <w:szCs w:val="24"/>
                    </w:rPr>
                    <w:t>$</w:t>
                  </w:r>
                  <w:r w:rsidR="001537B0">
                    <w:rPr>
                      <w:rFonts w:ascii="Times New Roman" w:hAnsi="Times New Roman" w:cs="Times New Roman"/>
                      <w:sz w:val="24"/>
                      <w:szCs w:val="24"/>
                    </w:rPr>
                    <w:t xml:space="preserve">40 </w:t>
                  </w:r>
                  <w:r>
                    <w:rPr>
                      <w:rFonts w:ascii="Times New Roman" w:hAnsi="Times New Roman" w:cs="Times New Roman"/>
                      <w:sz w:val="24"/>
                      <w:szCs w:val="24"/>
                    </w:rPr>
                    <w:t>co</w:t>
                  </w:r>
                  <w:r w:rsidRPr="00736E19">
                    <w:rPr>
                      <w:rFonts w:ascii="Times New Roman" w:hAnsi="Times New Roman" w:cs="Times New Roman"/>
                      <w:sz w:val="24"/>
                      <w:szCs w:val="24"/>
                    </w:rPr>
                    <w:t>payment</w:t>
                  </w:r>
                </w:p>
              </w:tc>
            </w:tr>
            <w:tr w:rsidR="0038541F" w:rsidRPr="00736E19" w:rsidTr="005B64A3">
              <w:tc>
                <w:tcPr>
                  <w:tcW w:w="2052" w:type="dxa"/>
                  <w:tcBorders>
                    <w:top w:val="nil"/>
                    <w:left w:val="nil"/>
                    <w:bottom w:val="nil"/>
                    <w:right w:val="nil"/>
                  </w:tcBorders>
                </w:tcPr>
                <w:p w:rsidR="0038541F" w:rsidRPr="00736E19" w:rsidRDefault="0038541F" w:rsidP="005B64A3">
                  <w:pPr>
                    <w:rPr>
                      <w:rFonts w:ascii="Times New Roman" w:hAnsi="Times New Roman" w:cs="Times New Roman"/>
                      <w:sz w:val="24"/>
                      <w:szCs w:val="24"/>
                    </w:rPr>
                  </w:pPr>
                </w:p>
                <w:p w:rsidR="0038541F" w:rsidRPr="00736E19" w:rsidRDefault="0038541F" w:rsidP="005B64A3">
                  <w:pPr>
                    <w:rPr>
                      <w:rFonts w:ascii="Times New Roman" w:hAnsi="Times New Roman" w:cs="Times New Roman"/>
                      <w:sz w:val="24"/>
                      <w:szCs w:val="24"/>
                    </w:rPr>
                  </w:pPr>
                  <w:r w:rsidRPr="00736E19">
                    <w:rPr>
                      <w:rFonts w:ascii="Times New Roman" w:hAnsi="Times New Roman" w:cs="Times New Roman"/>
                      <w:sz w:val="24"/>
                      <w:szCs w:val="24"/>
                    </w:rPr>
                    <w:t>Tier 3:</w:t>
                  </w:r>
                </w:p>
                <w:p w:rsidR="0038541F" w:rsidRPr="00736E19" w:rsidRDefault="0038541F" w:rsidP="005B64A3">
                  <w:pPr>
                    <w:rPr>
                      <w:rFonts w:ascii="Times New Roman" w:hAnsi="Times New Roman" w:cs="Times New Roman"/>
                      <w:b/>
                      <w:sz w:val="24"/>
                      <w:szCs w:val="24"/>
                    </w:rPr>
                  </w:pPr>
                  <w:r w:rsidRPr="00736E19">
                    <w:rPr>
                      <w:rFonts w:ascii="Times New Roman" w:hAnsi="Times New Roman" w:cs="Times New Roman"/>
                      <w:b/>
                      <w:sz w:val="24"/>
                      <w:szCs w:val="24"/>
                    </w:rPr>
                    <w:t>Non-Preferred Brand Drugs</w:t>
                  </w:r>
                </w:p>
              </w:tc>
              <w:tc>
                <w:tcPr>
                  <w:tcW w:w="216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EB06F5" w:rsidRDefault="001537B0">
                  <w:pPr>
                    <w:jc w:val="center"/>
                    <w:rPr>
                      <w:rFonts w:ascii="Times New Roman" w:hAnsi="Times New Roman" w:cs="Times New Roman"/>
                      <w:b/>
                      <w:sz w:val="24"/>
                      <w:szCs w:val="24"/>
                    </w:rPr>
                  </w:pPr>
                  <w:r>
                    <w:rPr>
                      <w:rFonts w:ascii="Times New Roman" w:hAnsi="Times New Roman" w:cs="Times New Roman"/>
                      <w:sz w:val="24"/>
                      <w:szCs w:val="24"/>
                    </w:rPr>
                    <w:t>$45</w:t>
                  </w:r>
                  <w:r w:rsidR="0038541F">
                    <w:rPr>
                      <w:rFonts w:ascii="Times New Roman" w:hAnsi="Times New Roman" w:cs="Times New Roman"/>
                      <w:sz w:val="24"/>
                      <w:szCs w:val="24"/>
                    </w:rPr>
                    <w:t xml:space="preserve"> </w:t>
                  </w:r>
                  <w:r>
                    <w:rPr>
                      <w:rFonts w:ascii="Times New Roman" w:hAnsi="Times New Roman" w:cs="Times New Roman"/>
                      <w:sz w:val="24"/>
                      <w:szCs w:val="24"/>
                    </w:rPr>
                    <w:t>copayment</w:t>
                  </w:r>
                </w:p>
              </w:tc>
              <w:tc>
                <w:tcPr>
                  <w:tcW w:w="225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1537B0" w:rsidP="005B64A3">
                  <w:pPr>
                    <w:jc w:val="center"/>
                    <w:rPr>
                      <w:rFonts w:ascii="Times New Roman" w:hAnsi="Times New Roman" w:cs="Times New Roman"/>
                      <w:b/>
                      <w:sz w:val="24"/>
                      <w:szCs w:val="24"/>
                    </w:rPr>
                  </w:pPr>
                  <w:r>
                    <w:rPr>
                      <w:rFonts w:ascii="Times New Roman" w:hAnsi="Times New Roman" w:cs="Times New Roman"/>
                      <w:sz w:val="24"/>
                      <w:szCs w:val="24"/>
                    </w:rPr>
                    <w:t>$90 copayment</w:t>
                  </w:r>
                </w:p>
              </w:tc>
              <w:tc>
                <w:tcPr>
                  <w:tcW w:w="2430" w:type="dxa"/>
                  <w:tcBorders>
                    <w:top w:val="nil"/>
                    <w:left w:val="nil"/>
                    <w:bottom w:val="nil"/>
                    <w:right w:val="nil"/>
                  </w:tcBorders>
                </w:tcPr>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38541F" w:rsidP="005B64A3">
                  <w:pPr>
                    <w:jc w:val="center"/>
                    <w:rPr>
                      <w:rFonts w:ascii="Times New Roman" w:hAnsi="Times New Roman" w:cs="Times New Roman"/>
                      <w:sz w:val="24"/>
                      <w:szCs w:val="24"/>
                    </w:rPr>
                  </w:pPr>
                </w:p>
                <w:p w:rsidR="0038541F" w:rsidRPr="00736E19" w:rsidRDefault="001537B0" w:rsidP="005B64A3">
                  <w:pPr>
                    <w:jc w:val="center"/>
                    <w:rPr>
                      <w:rFonts w:ascii="Times New Roman" w:hAnsi="Times New Roman" w:cs="Times New Roman"/>
                      <w:b/>
                      <w:sz w:val="24"/>
                      <w:szCs w:val="24"/>
                    </w:rPr>
                  </w:pPr>
                  <w:r>
                    <w:rPr>
                      <w:rFonts w:ascii="Times New Roman" w:hAnsi="Times New Roman" w:cs="Times New Roman"/>
                      <w:sz w:val="24"/>
                      <w:szCs w:val="24"/>
                    </w:rPr>
                    <w:t>$90 copayment</w:t>
                  </w:r>
                </w:p>
              </w:tc>
            </w:tr>
          </w:tbl>
          <w:p w:rsidR="0038541F" w:rsidRDefault="0038541F" w:rsidP="005B64A3">
            <w:pPr>
              <w:spacing w:after="120"/>
              <w:rPr>
                <w:rFonts w:ascii="Times New Roman" w:hAnsi="Times New Roman" w:cs="Times New Roman"/>
                <w:sz w:val="24"/>
                <w:szCs w:val="24"/>
              </w:rPr>
            </w:pPr>
          </w:p>
        </w:tc>
      </w:tr>
      <w:tr w:rsidR="001C7C17" w:rsidRPr="00736E19" w:rsidTr="005A494E">
        <w:tc>
          <w:tcPr>
            <w:tcW w:w="1368" w:type="dxa"/>
            <w:tcBorders>
              <w:top w:val="nil"/>
              <w:left w:val="nil"/>
              <w:bottom w:val="nil"/>
            </w:tcBorders>
          </w:tcPr>
          <w:p w:rsidR="001C7C17" w:rsidRPr="00736E19" w:rsidRDefault="001C7C17" w:rsidP="005B64A3">
            <w:pPr>
              <w:rPr>
                <w:rFonts w:ascii="Times New Roman" w:hAnsi="Times New Roman" w:cs="Times New Roman"/>
                <w:b/>
                <w:sz w:val="24"/>
                <w:szCs w:val="24"/>
              </w:rPr>
            </w:pPr>
          </w:p>
        </w:tc>
        <w:tc>
          <w:tcPr>
            <w:tcW w:w="8732" w:type="dxa"/>
            <w:tcBorders>
              <w:top w:val="nil"/>
              <w:bottom w:val="nil"/>
              <w:right w:val="nil"/>
            </w:tcBorders>
          </w:tcPr>
          <w:p w:rsidR="001C7C17" w:rsidRDefault="001C7C17" w:rsidP="005B64A3">
            <w:pPr>
              <w:rPr>
                <w:rFonts w:ascii="Times New Roman" w:hAnsi="Times New Roman" w:cs="Times New Roman"/>
                <w:sz w:val="24"/>
                <w:szCs w:val="24"/>
                <w:highlight w:val="yellow"/>
              </w:rPr>
            </w:pPr>
          </w:p>
          <w:p w:rsidR="00716349" w:rsidRDefault="00716349" w:rsidP="00716349">
            <w:pPr>
              <w:spacing w:after="120"/>
              <w:rPr>
                <w:rFonts w:ascii="Times New Roman" w:hAnsi="Times New Roman" w:cs="Times New Roman"/>
                <w:sz w:val="24"/>
                <w:szCs w:val="24"/>
              </w:rPr>
            </w:pPr>
            <w:r w:rsidRPr="00E737CA">
              <w:rPr>
                <w:rFonts w:ascii="Times New Roman" w:hAnsi="Times New Roman" w:cs="Times New Roman"/>
                <w:sz w:val="24"/>
                <w:szCs w:val="24"/>
              </w:rPr>
              <w:t xml:space="preserve">If your doctor prescribes less than a full month’s supply of certain drugs, you will pay </w:t>
            </w:r>
            <w:r>
              <w:rPr>
                <w:rFonts w:ascii="Times New Roman" w:hAnsi="Times New Roman" w:cs="Times New Roman"/>
                <w:sz w:val="24"/>
                <w:szCs w:val="24"/>
              </w:rPr>
              <w:br/>
            </w:r>
            <w:r w:rsidRPr="00E737CA">
              <w:rPr>
                <w:rFonts w:ascii="Times New Roman" w:hAnsi="Times New Roman" w:cs="Times New Roman"/>
                <w:sz w:val="24"/>
                <w:szCs w:val="24"/>
              </w:rPr>
              <w:t xml:space="preserve">a daily cost-sharing rate based on the </w:t>
            </w:r>
            <w:r>
              <w:rPr>
                <w:rFonts w:ascii="Times New Roman" w:hAnsi="Times New Roman" w:cs="Times New Roman"/>
                <w:sz w:val="24"/>
                <w:szCs w:val="24"/>
              </w:rPr>
              <w:t xml:space="preserve">actual </w:t>
            </w:r>
            <w:r w:rsidRPr="00E737CA">
              <w:rPr>
                <w:rFonts w:ascii="Times New Roman" w:hAnsi="Times New Roman" w:cs="Times New Roman"/>
                <w:sz w:val="24"/>
                <w:szCs w:val="24"/>
              </w:rPr>
              <w:t>number of days of the drug that you receive.</w:t>
            </w:r>
          </w:p>
          <w:p w:rsidR="00872B4F" w:rsidRPr="005146E5" w:rsidRDefault="00841FD6">
            <w:pPr>
              <w:rPr>
                <w:rFonts w:ascii="Times New Roman" w:hAnsi="Times New Roman" w:cs="Times New Roman"/>
                <w:sz w:val="24"/>
                <w:szCs w:val="24"/>
              </w:rPr>
            </w:pPr>
            <w:r>
              <w:rPr>
                <w:rFonts w:ascii="Times New Roman" w:hAnsi="Times New Roman" w:cs="Times New Roman"/>
                <w:sz w:val="24"/>
                <w:szCs w:val="24"/>
              </w:rPr>
              <w:t xml:space="preserve">You may fill 90-day maintenance prescriptions </w:t>
            </w:r>
            <w:r w:rsidR="00BA68CC" w:rsidRPr="00DC4E7F">
              <w:rPr>
                <w:rFonts w:ascii="Times New Roman" w:hAnsi="Times New Roman" w:cs="Times New Roman"/>
                <w:sz w:val="24"/>
                <w:szCs w:val="24"/>
              </w:rPr>
              <w:t>(</w:t>
            </w:r>
            <w:r w:rsidR="00BA68CC">
              <w:rPr>
                <w:rFonts w:ascii="Times New Roman" w:hAnsi="Times New Roman" w:cs="Times New Roman"/>
                <w:sz w:val="24"/>
                <w:szCs w:val="24"/>
              </w:rPr>
              <w:t>medications</w:t>
            </w:r>
            <w:r w:rsidR="00BA68CC" w:rsidRPr="00DC4E7F">
              <w:rPr>
                <w:rFonts w:ascii="Times New Roman" w:hAnsi="Times New Roman" w:cs="Times New Roman"/>
                <w:sz w:val="24"/>
                <w:szCs w:val="24"/>
              </w:rPr>
              <w:t xml:space="preserve"> </w:t>
            </w:r>
            <w:r w:rsidR="00BA68CC">
              <w:rPr>
                <w:rFonts w:ascii="Times New Roman" w:hAnsi="Times New Roman" w:cs="Times New Roman"/>
                <w:sz w:val="24"/>
                <w:szCs w:val="24"/>
              </w:rPr>
              <w:t>taken on a long-term basis</w:t>
            </w:r>
            <w:r w:rsidR="00BA68CC" w:rsidRPr="00DC4E7F">
              <w:rPr>
                <w:rFonts w:ascii="Times New Roman" w:hAnsi="Times New Roman" w:cs="Times New Roman"/>
                <w:sz w:val="24"/>
                <w:szCs w:val="24"/>
              </w:rPr>
              <w:t>)</w:t>
            </w:r>
            <w:r w:rsidR="00BA68CC">
              <w:rPr>
                <w:rFonts w:ascii="Times New Roman" w:hAnsi="Times New Roman" w:cs="Times New Roman"/>
                <w:sz w:val="24"/>
                <w:szCs w:val="24"/>
              </w:rPr>
              <w:t xml:space="preserve"> </w:t>
            </w:r>
            <w:r>
              <w:rPr>
                <w:rFonts w:ascii="Times New Roman" w:hAnsi="Times New Roman" w:cs="Times New Roman"/>
                <w:sz w:val="24"/>
                <w:szCs w:val="24"/>
              </w:rPr>
              <w:t>at a participating retail pharmacy</w:t>
            </w:r>
            <w:r w:rsidR="00E47EF2">
              <w:rPr>
                <w:rFonts w:ascii="Times New Roman" w:hAnsi="Times New Roman" w:cs="Times New Roman"/>
                <w:sz w:val="24"/>
                <w:szCs w:val="24"/>
              </w:rPr>
              <w:t>.</w:t>
            </w:r>
            <w:r w:rsidRPr="00DC4E7F">
              <w:rPr>
                <w:rFonts w:ascii="Times New Roman" w:hAnsi="Times New Roman" w:cs="Times New Roman"/>
                <w:sz w:val="24"/>
                <w:szCs w:val="24"/>
              </w:rPr>
              <w:t xml:space="preserve"> </w:t>
            </w:r>
            <w:r w:rsidR="00716349" w:rsidRPr="00DC4E7F">
              <w:rPr>
                <w:rFonts w:ascii="Times New Roman" w:hAnsi="Times New Roman" w:cs="Times New Roman"/>
                <w:sz w:val="24"/>
                <w:szCs w:val="24"/>
              </w:rPr>
              <w:t xml:space="preserve">You may </w:t>
            </w:r>
            <w:r>
              <w:rPr>
                <w:rFonts w:ascii="Times New Roman" w:hAnsi="Times New Roman" w:cs="Times New Roman"/>
                <w:sz w:val="24"/>
                <w:szCs w:val="24"/>
              </w:rPr>
              <w:t xml:space="preserve">also </w:t>
            </w:r>
            <w:r w:rsidR="00716349" w:rsidRPr="00DC4E7F">
              <w:rPr>
                <w:rFonts w:ascii="Times New Roman" w:hAnsi="Times New Roman" w:cs="Times New Roman"/>
                <w:sz w:val="24"/>
                <w:szCs w:val="24"/>
              </w:rPr>
              <w:t xml:space="preserve">receive up to a 90-day supply of </w:t>
            </w:r>
            <w:r w:rsidR="00716349">
              <w:rPr>
                <w:rFonts w:ascii="Times New Roman" w:hAnsi="Times New Roman" w:cs="Times New Roman"/>
                <w:sz w:val="24"/>
                <w:szCs w:val="24"/>
              </w:rPr>
              <w:t xml:space="preserve">certain </w:t>
            </w:r>
            <w:r w:rsidR="00716349" w:rsidRPr="00DC4E7F">
              <w:rPr>
                <w:rFonts w:ascii="Times New Roman" w:hAnsi="Times New Roman" w:cs="Times New Roman"/>
                <w:sz w:val="24"/>
                <w:szCs w:val="24"/>
              </w:rPr>
              <w:t>maintenance drugs</w:t>
            </w:r>
            <w:r w:rsidR="005146E5">
              <w:rPr>
                <w:rFonts w:ascii="Times New Roman" w:hAnsi="Times New Roman" w:cs="Times New Roman"/>
                <w:sz w:val="24"/>
                <w:szCs w:val="24"/>
              </w:rPr>
              <w:t xml:space="preserve"> </w:t>
            </w:r>
            <w:r w:rsidR="00716349">
              <w:rPr>
                <w:rFonts w:ascii="Times New Roman" w:hAnsi="Times New Roman" w:cs="Times New Roman"/>
                <w:sz w:val="24"/>
                <w:szCs w:val="24"/>
              </w:rPr>
              <w:t xml:space="preserve">by mail </w:t>
            </w:r>
            <w:r w:rsidR="00716349" w:rsidRPr="00DC4E7F">
              <w:rPr>
                <w:rFonts w:ascii="Times New Roman" w:hAnsi="Times New Roman" w:cs="Times New Roman"/>
                <w:sz w:val="24"/>
                <w:szCs w:val="24"/>
              </w:rPr>
              <w:t xml:space="preserve">through </w:t>
            </w:r>
            <w:r w:rsidR="00716349">
              <w:rPr>
                <w:rFonts w:ascii="Times New Roman" w:hAnsi="Times New Roman" w:cs="Times New Roman"/>
                <w:sz w:val="24"/>
                <w:szCs w:val="24"/>
              </w:rPr>
              <w:t xml:space="preserve">our home delivery service. </w:t>
            </w:r>
            <w:r w:rsidR="00716349" w:rsidRPr="00DC4E7F">
              <w:rPr>
                <w:rFonts w:ascii="Times New Roman" w:hAnsi="Times New Roman" w:cs="Times New Roman"/>
                <w:sz w:val="24"/>
                <w:szCs w:val="24"/>
              </w:rPr>
              <w:t>There is no charge</w:t>
            </w:r>
            <w:r w:rsidR="005146E5">
              <w:rPr>
                <w:rFonts w:ascii="Times New Roman" w:hAnsi="Times New Roman" w:cs="Times New Roman"/>
                <w:sz w:val="24"/>
                <w:szCs w:val="24"/>
              </w:rPr>
              <w:t xml:space="preserve"> for </w:t>
            </w:r>
            <w:r w:rsidR="00716349" w:rsidRPr="00DC4E7F">
              <w:rPr>
                <w:rFonts w:ascii="Times New Roman" w:hAnsi="Times New Roman" w:cs="Times New Roman"/>
                <w:sz w:val="24"/>
                <w:szCs w:val="24"/>
              </w:rPr>
              <w:t>standard shipping.</w:t>
            </w:r>
          </w:p>
          <w:p w:rsidR="00872B4F" w:rsidRDefault="00716349">
            <w:pPr>
              <w:spacing w:before="240"/>
              <w:rPr>
                <w:rFonts w:ascii="Times New Roman" w:hAnsi="Times New Roman" w:cs="Times New Roman"/>
                <w:sz w:val="24"/>
                <w:szCs w:val="24"/>
                <w:highlight w:val="yellow"/>
              </w:rPr>
            </w:pPr>
            <w:r w:rsidRPr="00E15707">
              <w:rPr>
                <w:rFonts w:ascii="Times New Roman" w:hAnsi="Times New Roman" w:cs="Times New Roman"/>
                <w:sz w:val="24"/>
                <w:szCs w:val="24"/>
              </w:rPr>
              <w:t xml:space="preserve">Not all drugs are available at a 90-day supply, and not all retail pharmacies offer a </w:t>
            </w:r>
            <w:r>
              <w:rPr>
                <w:rFonts w:ascii="Times New Roman" w:hAnsi="Times New Roman" w:cs="Times New Roman"/>
                <w:sz w:val="24"/>
                <w:szCs w:val="24"/>
              </w:rPr>
              <w:br/>
            </w:r>
            <w:r w:rsidRPr="00E15707">
              <w:rPr>
                <w:rFonts w:ascii="Times New Roman" w:hAnsi="Times New Roman" w:cs="Times New Roman"/>
                <w:sz w:val="24"/>
                <w:szCs w:val="24"/>
              </w:rPr>
              <w:t>90-day supply. Please contact Express Scripts Medicare Customer Service at the numbers on the back of this document for more information.</w:t>
            </w:r>
          </w:p>
        </w:tc>
      </w:tr>
      <w:tr w:rsidR="005A494E" w:rsidRPr="00736E19" w:rsidTr="005A494E">
        <w:tc>
          <w:tcPr>
            <w:tcW w:w="1368" w:type="dxa"/>
            <w:tcBorders>
              <w:top w:val="nil"/>
              <w:left w:val="nil"/>
              <w:bottom w:val="single" w:sz="4" w:space="0" w:color="000000" w:themeColor="text1"/>
            </w:tcBorders>
          </w:tcPr>
          <w:p w:rsidR="005A494E" w:rsidRPr="00736E19" w:rsidRDefault="005A494E" w:rsidP="005B64A3">
            <w:pPr>
              <w:rPr>
                <w:rFonts w:ascii="Times New Roman" w:hAnsi="Times New Roman" w:cs="Times New Roman"/>
                <w:b/>
                <w:sz w:val="24"/>
                <w:szCs w:val="24"/>
              </w:rPr>
            </w:pPr>
          </w:p>
        </w:tc>
        <w:tc>
          <w:tcPr>
            <w:tcW w:w="8732" w:type="dxa"/>
            <w:tcBorders>
              <w:top w:val="nil"/>
              <w:bottom w:val="single" w:sz="4" w:space="0" w:color="000000" w:themeColor="text1"/>
              <w:right w:val="nil"/>
            </w:tcBorders>
          </w:tcPr>
          <w:p w:rsidR="005A494E" w:rsidRDefault="005A494E" w:rsidP="005B64A3">
            <w:pPr>
              <w:rPr>
                <w:rFonts w:ascii="Times New Roman" w:hAnsi="Times New Roman" w:cs="Times New Roman"/>
                <w:sz w:val="24"/>
                <w:szCs w:val="24"/>
                <w:highlight w:val="yellow"/>
              </w:rPr>
            </w:pPr>
          </w:p>
        </w:tc>
      </w:tr>
      <w:tr w:rsidR="005A494E" w:rsidRPr="00736E19" w:rsidTr="005A494E">
        <w:tc>
          <w:tcPr>
            <w:tcW w:w="1368" w:type="dxa"/>
            <w:tcBorders>
              <w:top w:val="single" w:sz="4" w:space="0" w:color="000000" w:themeColor="text1"/>
              <w:left w:val="nil"/>
              <w:bottom w:val="single" w:sz="4" w:space="0" w:color="auto"/>
            </w:tcBorders>
          </w:tcPr>
          <w:p w:rsidR="005A494E" w:rsidRPr="00736E19" w:rsidRDefault="005A494E" w:rsidP="005B64A3">
            <w:pPr>
              <w:rPr>
                <w:rFonts w:ascii="Times New Roman" w:hAnsi="Times New Roman" w:cs="Times New Roman"/>
                <w:b/>
                <w:sz w:val="24"/>
                <w:szCs w:val="24"/>
              </w:rPr>
            </w:pPr>
            <w:r w:rsidRPr="00F6629D">
              <w:rPr>
                <w:rFonts w:ascii="Times New Roman" w:hAnsi="Times New Roman" w:cs="Times New Roman"/>
                <w:b/>
                <w:sz w:val="24"/>
                <w:szCs w:val="24"/>
              </w:rPr>
              <w:t>Coverage Gap stage</w:t>
            </w:r>
          </w:p>
        </w:tc>
        <w:tc>
          <w:tcPr>
            <w:tcW w:w="8732" w:type="dxa"/>
            <w:tcBorders>
              <w:top w:val="single" w:sz="4" w:space="0" w:color="000000" w:themeColor="text1"/>
              <w:bottom w:val="single" w:sz="4" w:space="0" w:color="auto"/>
              <w:right w:val="nil"/>
            </w:tcBorders>
          </w:tcPr>
          <w:p w:rsidR="005A494E" w:rsidRDefault="005A494E" w:rsidP="005B64A3">
            <w:pPr>
              <w:rPr>
                <w:rFonts w:ascii="Times New Roman" w:hAnsi="Times New Roman" w:cs="Times New Roman"/>
                <w:sz w:val="24"/>
                <w:szCs w:val="24"/>
                <w:highlight w:val="yellow"/>
              </w:rPr>
            </w:pPr>
            <w:r w:rsidRPr="007F715E">
              <w:rPr>
                <w:rFonts w:ascii="Times New Roman" w:hAnsi="Times New Roman" w:cs="Times New Roman"/>
                <w:sz w:val="24"/>
                <w:szCs w:val="24"/>
              </w:rPr>
              <w:t xml:space="preserve">After your total yearly drug costs reach </w:t>
            </w:r>
            <w:r>
              <w:rPr>
                <w:rFonts w:ascii="Times New Roman" w:hAnsi="Times New Roman" w:cs="Times New Roman"/>
                <w:sz w:val="24"/>
                <w:szCs w:val="24"/>
              </w:rPr>
              <w:t>$</w:t>
            </w:r>
            <w:r w:rsidR="00492351">
              <w:rPr>
                <w:rFonts w:ascii="Times New Roman" w:hAnsi="Times New Roman" w:cs="Times New Roman"/>
                <w:sz w:val="24"/>
                <w:szCs w:val="24"/>
              </w:rPr>
              <w:t>2,960</w:t>
            </w:r>
            <w:r w:rsidRPr="007F715E">
              <w:rPr>
                <w:rFonts w:ascii="Times New Roman" w:hAnsi="Times New Roman" w:cs="Times New Roman"/>
                <w:sz w:val="24"/>
                <w:szCs w:val="24"/>
              </w:rPr>
              <w:t xml:space="preserve">, you will </w:t>
            </w:r>
            <w:r>
              <w:rPr>
                <w:rFonts w:ascii="Times New Roman" w:hAnsi="Times New Roman" w:cs="Times New Roman"/>
                <w:sz w:val="24"/>
                <w:szCs w:val="24"/>
              </w:rPr>
              <w:t xml:space="preserve">continue to </w:t>
            </w:r>
            <w:r w:rsidRPr="007F715E">
              <w:rPr>
                <w:rFonts w:ascii="Times New Roman" w:hAnsi="Times New Roman" w:cs="Times New Roman"/>
                <w:sz w:val="24"/>
                <w:szCs w:val="24"/>
              </w:rPr>
              <w:t xml:space="preserve">pay the same </w:t>
            </w:r>
            <w:r>
              <w:rPr>
                <w:rFonts w:ascii="Times New Roman" w:hAnsi="Times New Roman" w:cs="Times New Roman"/>
                <w:sz w:val="24"/>
                <w:szCs w:val="24"/>
              </w:rPr>
              <w:br/>
              <w:t>copayment</w:t>
            </w:r>
            <w:r w:rsidRPr="007F715E">
              <w:rPr>
                <w:rFonts w:ascii="Times New Roman" w:hAnsi="Times New Roman" w:cs="Times New Roman"/>
                <w:sz w:val="24"/>
                <w:szCs w:val="24"/>
              </w:rPr>
              <w:t xml:space="preserve"> amount as in the Initial Coverage stage until your yearly out-of-pocket </w:t>
            </w:r>
            <w:r>
              <w:rPr>
                <w:rFonts w:ascii="Times New Roman" w:hAnsi="Times New Roman" w:cs="Times New Roman"/>
                <w:sz w:val="24"/>
                <w:szCs w:val="24"/>
              </w:rPr>
              <w:br/>
            </w:r>
            <w:r w:rsidRPr="007F715E">
              <w:rPr>
                <w:rFonts w:ascii="Times New Roman" w:hAnsi="Times New Roman" w:cs="Times New Roman"/>
                <w:sz w:val="24"/>
                <w:szCs w:val="24"/>
              </w:rPr>
              <w:t xml:space="preserve">drug costs reach </w:t>
            </w:r>
            <w:r>
              <w:rPr>
                <w:rFonts w:ascii="Times New Roman" w:hAnsi="Times New Roman" w:cs="Times New Roman"/>
                <w:sz w:val="24"/>
                <w:szCs w:val="24"/>
              </w:rPr>
              <w:t>$</w:t>
            </w:r>
            <w:r w:rsidR="00492351">
              <w:rPr>
                <w:rFonts w:ascii="Times New Roman" w:hAnsi="Times New Roman" w:cs="Times New Roman"/>
                <w:sz w:val="24"/>
                <w:szCs w:val="24"/>
              </w:rPr>
              <w:t>4,700</w:t>
            </w:r>
            <w:r>
              <w:rPr>
                <w:rFonts w:ascii="Times New Roman" w:hAnsi="Times New Roman" w:cs="Times New Roman"/>
                <w:sz w:val="24"/>
                <w:szCs w:val="24"/>
              </w:rPr>
              <w:t>.</w:t>
            </w:r>
          </w:p>
        </w:tc>
      </w:tr>
    </w:tbl>
    <w:p w:rsidR="007C2727" w:rsidRDefault="007C2727" w:rsidP="00347F11">
      <w:pPr>
        <w:rPr>
          <w:rFonts w:ascii="Times New Roman" w:hAnsi="Times New Roman" w:cs="Times New Roman"/>
          <w:b/>
          <w:sz w:val="24"/>
          <w:szCs w:val="24"/>
        </w:rPr>
        <w:sectPr w:rsidR="007C2727" w:rsidSect="00721316">
          <w:footerReference w:type="default" r:id="rId11"/>
          <w:pgSz w:w="12240" w:h="15840"/>
          <w:pgMar w:top="1022" w:right="1080" w:bottom="720" w:left="1152" w:header="720" w:footer="720" w:gutter="0"/>
          <w:cols w:space="720"/>
          <w:docGrid w:linePitch="360"/>
        </w:sectPr>
      </w:pPr>
    </w:p>
    <w:tbl>
      <w:tblPr>
        <w:tblStyle w:val="TableGrid"/>
        <w:tblW w:w="10100" w:type="dxa"/>
        <w:tblLayout w:type="fixed"/>
        <w:tblLook w:val="04A0" w:firstRow="1" w:lastRow="0" w:firstColumn="1" w:lastColumn="0" w:noHBand="0" w:noVBand="1"/>
      </w:tblPr>
      <w:tblGrid>
        <w:gridCol w:w="1550"/>
        <w:gridCol w:w="8550"/>
      </w:tblGrid>
      <w:tr w:rsidR="00F6629D" w:rsidTr="0038541F">
        <w:tc>
          <w:tcPr>
            <w:tcW w:w="1550" w:type="dxa"/>
            <w:tcBorders>
              <w:left w:val="nil"/>
            </w:tcBorders>
          </w:tcPr>
          <w:p w:rsidR="00F6629D" w:rsidRPr="00F6629D" w:rsidRDefault="00F6629D" w:rsidP="00736E19">
            <w:pPr>
              <w:rPr>
                <w:rFonts w:ascii="Times New Roman" w:hAnsi="Times New Roman" w:cs="Times New Roman"/>
                <w:b/>
                <w:sz w:val="24"/>
                <w:szCs w:val="24"/>
              </w:rPr>
            </w:pPr>
            <w:r w:rsidRPr="00F6629D">
              <w:rPr>
                <w:rFonts w:ascii="Times New Roman" w:hAnsi="Times New Roman" w:cs="Times New Roman"/>
                <w:b/>
                <w:sz w:val="24"/>
                <w:szCs w:val="24"/>
              </w:rPr>
              <w:lastRenderedPageBreak/>
              <w:t>Catastrophic</w:t>
            </w:r>
          </w:p>
          <w:p w:rsidR="00F6629D" w:rsidRPr="00F6629D" w:rsidRDefault="00F6629D" w:rsidP="00736E19">
            <w:pPr>
              <w:rPr>
                <w:rFonts w:ascii="Times New Roman" w:hAnsi="Times New Roman" w:cs="Times New Roman"/>
                <w:b/>
                <w:sz w:val="24"/>
                <w:szCs w:val="24"/>
              </w:rPr>
            </w:pPr>
            <w:r w:rsidRPr="00F6629D">
              <w:rPr>
                <w:rFonts w:ascii="Times New Roman" w:hAnsi="Times New Roman" w:cs="Times New Roman"/>
                <w:b/>
                <w:sz w:val="24"/>
                <w:szCs w:val="24"/>
              </w:rPr>
              <w:t>Coverage</w:t>
            </w:r>
          </w:p>
          <w:p w:rsidR="00F6629D" w:rsidRDefault="006B2B4C" w:rsidP="00736E19">
            <w:pPr>
              <w:rPr>
                <w:rFonts w:ascii="Times New Roman" w:hAnsi="Times New Roman" w:cs="Times New Roman"/>
                <w:sz w:val="24"/>
                <w:szCs w:val="24"/>
              </w:rPr>
            </w:pPr>
            <w:r>
              <w:rPr>
                <w:rFonts w:ascii="Times New Roman" w:hAnsi="Times New Roman" w:cs="Times New Roman"/>
                <w:b/>
                <w:sz w:val="24"/>
                <w:szCs w:val="24"/>
              </w:rPr>
              <w:t>s</w:t>
            </w:r>
            <w:r w:rsidR="00F6629D" w:rsidRPr="00F6629D">
              <w:rPr>
                <w:rFonts w:ascii="Times New Roman" w:hAnsi="Times New Roman" w:cs="Times New Roman"/>
                <w:b/>
                <w:sz w:val="24"/>
                <w:szCs w:val="24"/>
              </w:rPr>
              <w:t>tage</w:t>
            </w:r>
          </w:p>
        </w:tc>
        <w:tc>
          <w:tcPr>
            <w:tcW w:w="8550" w:type="dxa"/>
            <w:tcBorders>
              <w:right w:val="nil"/>
            </w:tcBorders>
          </w:tcPr>
          <w:p w:rsidR="00EB06F5" w:rsidRDefault="00E56B8D">
            <w:pPr>
              <w:spacing w:after="10"/>
              <w:rPr>
                <w:rFonts w:ascii="Times New Roman" w:hAnsi="Times New Roman" w:cs="Times New Roman"/>
                <w:sz w:val="24"/>
                <w:szCs w:val="24"/>
              </w:rPr>
            </w:pPr>
            <w:r w:rsidRPr="00E56B8D">
              <w:rPr>
                <w:rFonts w:ascii="Times New Roman" w:hAnsi="Times New Roman" w:cs="Times New Roman"/>
                <w:sz w:val="24"/>
                <w:szCs w:val="24"/>
              </w:rPr>
              <w:t>After your yearly out-of-pocket drug costs (what you and others pay on your</w:t>
            </w:r>
          </w:p>
          <w:p w:rsidR="00EB06F5" w:rsidRDefault="00E56B8D">
            <w:pPr>
              <w:spacing w:after="10"/>
              <w:rPr>
                <w:rFonts w:ascii="Times New Roman" w:hAnsi="Times New Roman" w:cs="Times New Roman"/>
                <w:b/>
                <w:sz w:val="24"/>
                <w:szCs w:val="24"/>
              </w:rPr>
            </w:pPr>
            <w:r w:rsidRPr="00E56B8D">
              <w:rPr>
                <w:rFonts w:ascii="Times New Roman" w:hAnsi="Times New Roman" w:cs="Times New Roman"/>
                <w:sz w:val="24"/>
                <w:szCs w:val="24"/>
              </w:rPr>
              <w:t>behalf, including manufacturer discounts but excluding payments made by your Medicare prescription drug plan) reach $</w:t>
            </w:r>
            <w:r w:rsidR="00492351">
              <w:rPr>
                <w:rFonts w:ascii="Times New Roman" w:hAnsi="Times New Roman" w:cs="Times New Roman"/>
                <w:sz w:val="24"/>
                <w:szCs w:val="24"/>
              </w:rPr>
              <w:t>4,700</w:t>
            </w:r>
            <w:r w:rsidRPr="00E56B8D">
              <w:rPr>
                <w:rFonts w:ascii="Times New Roman" w:hAnsi="Times New Roman" w:cs="Times New Roman"/>
                <w:sz w:val="24"/>
                <w:szCs w:val="24"/>
              </w:rPr>
              <w:t xml:space="preserve">, you will pay </w:t>
            </w:r>
            <w:r w:rsidR="002914CE">
              <w:rPr>
                <w:rFonts w:ascii="Times New Roman" w:hAnsi="Times New Roman" w:cs="Times New Roman"/>
                <w:b/>
                <w:sz w:val="24"/>
                <w:szCs w:val="24"/>
              </w:rPr>
              <w:t>the greater of</w:t>
            </w:r>
          </w:p>
          <w:p w:rsidR="00EB06F5" w:rsidRDefault="00E56B8D">
            <w:pPr>
              <w:rPr>
                <w:rFonts w:ascii="Times New Roman" w:hAnsi="Times New Roman" w:cs="Times New Roman"/>
                <w:sz w:val="24"/>
                <w:szCs w:val="24"/>
              </w:rPr>
            </w:pPr>
            <w:r w:rsidRPr="00E56B8D">
              <w:rPr>
                <w:rFonts w:ascii="Times New Roman" w:hAnsi="Times New Roman" w:cs="Times New Roman"/>
                <w:b/>
                <w:sz w:val="24"/>
                <w:szCs w:val="24"/>
              </w:rPr>
              <w:t xml:space="preserve">5% coinsurance </w:t>
            </w:r>
            <w:r w:rsidRPr="00E56B8D">
              <w:rPr>
                <w:rFonts w:ascii="Times New Roman" w:hAnsi="Times New Roman" w:cs="Times New Roman"/>
                <w:b/>
                <w:sz w:val="24"/>
                <w:szCs w:val="24"/>
                <w:u w:val="single"/>
              </w:rPr>
              <w:t>or</w:t>
            </w:r>
            <w:r w:rsidRPr="00E56B8D">
              <w:rPr>
                <w:rFonts w:ascii="Times New Roman" w:hAnsi="Times New Roman" w:cs="Times New Roman"/>
                <w:b/>
                <w:sz w:val="24"/>
                <w:szCs w:val="24"/>
              </w:rPr>
              <w:t>:</w:t>
            </w:r>
            <w:r w:rsidRPr="00E56B8D">
              <w:rPr>
                <w:rFonts w:ascii="Times New Roman" w:hAnsi="Times New Roman" w:cs="Times New Roman"/>
                <w:sz w:val="24"/>
                <w:szCs w:val="24"/>
              </w:rPr>
              <w:t xml:space="preserve"> </w:t>
            </w:r>
          </w:p>
          <w:p w:rsidR="00EB06F5" w:rsidRDefault="00C27AB1">
            <w:pPr>
              <w:pStyle w:val="ListParagraph"/>
              <w:numPr>
                <w:ilvl w:val="0"/>
                <w:numId w:val="3"/>
              </w:numPr>
              <w:spacing w:after="10"/>
              <w:ind w:left="700"/>
              <w:rPr>
                <w:rFonts w:ascii="Times New Roman" w:hAnsi="Times New Roman" w:cs="Times New Roman"/>
                <w:sz w:val="24"/>
                <w:szCs w:val="24"/>
              </w:rPr>
            </w:pPr>
            <w:r w:rsidRPr="007F715E">
              <w:rPr>
                <w:rFonts w:ascii="Times New Roman" w:hAnsi="Times New Roman" w:cs="Times New Roman"/>
                <w:sz w:val="24"/>
                <w:szCs w:val="24"/>
              </w:rPr>
              <w:t>a $</w:t>
            </w:r>
            <w:r>
              <w:rPr>
                <w:rFonts w:ascii="Times New Roman" w:hAnsi="Times New Roman" w:cs="Times New Roman"/>
                <w:sz w:val="24"/>
                <w:szCs w:val="24"/>
              </w:rPr>
              <w:t>2.</w:t>
            </w:r>
            <w:r w:rsidR="00492351">
              <w:rPr>
                <w:rFonts w:ascii="Times New Roman" w:hAnsi="Times New Roman" w:cs="Times New Roman"/>
                <w:sz w:val="24"/>
                <w:szCs w:val="24"/>
              </w:rPr>
              <w:t>65</w:t>
            </w:r>
            <w:r w:rsidR="00492351" w:rsidRPr="007F715E">
              <w:rPr>
                <w:rFonts w:ascii="Times New Roman" w:hAnsi="Times New Roman" w:cs="Times New Roman"/>
                <w:sz w:val="24"/>
                <w:szCs w:val="24"/>
              </w:rPr>
              <w:t xml:space="preserve"> </w:t>
            </w:r>
            <w:r w:rsidRPr="007F715E">
              <w:rPr>
                <w:rFonts w:ascii="Times New Roman" w:hAnsi="Times New Roman" w:cs="Times New Roman"/>
                <w:sz w:val="24"/>
                <w:szCs w:val="24"/>
              </w:rPr>
              <w:t>copayment for covered generic drugs (including brand drugs treated as generics), with a maximum not to exceed the standard copayment</w:t>
            </w:r>
            <w:r>
              <w:rPr>
                <w:rFonts w:ascii="Times New Roman" w:hAnsi="Times New Roman" w:cs="Times New Roman"/>
                <w:sz w:val="24"/>
                <w:szCs w:val="24"/>
              </w:rPr>
              <w:t xml:space="preserve"> </w:t>
            </w:r>
            <w:r w:rsidRPr="007F715E">
              <w:rPr>
                <w:rFonts w:ascii="Times New Roman" w:hAnsi="Times New Roman" w:cs="Times New Roman"/>
                <w:sz w:val="24"/>
                <w:szCs w:val="24"/>
              </w:rPr>
              <w:t>during the Initial Coverage stage</w:t>
            </w:r>
          </w:p>
          <w:p w:rsidR="005C5FC4" w:rsidRDefault="00C27AB1">
            <w:pPr>
              <w:pStyle w:val="ListParagraph"/>
              <w:numPr>
                <w:ilvl w:val="0"/>
                <w:numId w:val="1"/>
              </w:numPr>
              <w:rPr>
                <w:rFonts w:ascii="Times New Roman" w:hAnsi="Times New Roman" w:cs="Times New Roman"/>
                <w:sz w:val="24"/>
                <w:szCs w:val="24"/>
              </w:rPr>
            </w:pPr>
            <w:proofErr w:type="gramStart"/>
            <w:r w:rsidRPr="007F715E">
              <w:rPr>
                <w:rFonts w:ascii="Times New Roman" w:hAnsi="Times New Roman" w:cs="Times New Roman"/>
                <w:sz w:val="24"/>
                <w:szCs w:val="24"/>
              </w:rPr>
              <w:t>a</w:t>
            </w:r>
            <w:proofErr w:type="gramEnd"/>
            <w:r w:rsidRPr="007F715E">
              <w:rPr>
                <w:rFonts w:ascii="Times New Roman" w:hAnsi="Times New Roman" w:cs="Times New Roman"/>
                <w:sz w:val="24"/>
                <w:szCs w:val="24"/>
              </w:rPr>
              <w:t xml:space="preserve"> $</w:t>
            </w:r>
            <w:r>
              <w:rPr>
                <w:rFonts w:ascii="Times New Roman" w:hAnsi="Times New Roman" w:cs="Times New Roman"/>
                <w:sz w:val="24"/>
                <w:szCs w:val="24"/>
              </w:rPr>
              <w:t>6.</w:t>
            </w:r>
            <w:r w:rsidR="00492351">
              <w:rPr>
                <w:rFonts w:ascii="Times New Roman" w:hAnsi="Times New Roman" w:cs="Times New Roman"/>
                <w:sz w:val="24"/>
                <w:szCs w:val="24"/>
              </w:rPr>
              <w:t>60</w:t>
            </w:r>
            <w:r w:rsidR="00492351" w:rsidRPr="007F715E">
              <w:rPr>
                <w:rFonts w:ascii="Times New Roman" w:hAnsi="Times New Roman" w:cs="Times New Roman"/>
                <w:sz w:val="24"/>
                <w:szCs w:val="24"/>
              </w:rPr>
              <w:t xml:space="preserve"> </w:t>
            </w:r>
            <w:r w:rsidRPr="007F715E">
              <w:rPr>
                <w:rFonts w:ascii="Times New Roman" w:hAnsi="Times New Roman" w:cs="Times New Roman"/>
                <w:sz w:val="24"/>
                <w:szCs w:val="24"/>
              </w:rPr>
              <w:t>copayment for all other covered drugs, with a maximum not to exceed the standard copayment during the Initial Coverage stage.</w:t>
            </w:r>
          </w:p>
        </w:tc>
      </w:tr>
    </w:tbl>
    <w:p w:rsidR="00756E60" w:rsidRPr="00C27AB1" w:rsidRDefault="00756E60" w:rsidP="00756E60">
      <w:pPr>
        <w:spacing w:after="0"/>
        <w:rPr>
          <w:rFonts w:ascii="Times New Roman" w:hAnsi="Times New Roman" w:cs="Times New Roman"/>
          <w:b/>
          <w:sz w:val="20"/>
          <w:szCs w:val="24"/>
        </w:rPr>
      </w:pPr>
      <w:r w:rsidRPr="00756E60">
        <w:rPr>
          <w:rFonts w:ascii="Times New Roman" w:hAnsi="Times New Roman" w:cs="Times New Roman"/>
          <w:b/>
          <w:sz w:val="24"/>
          <w:szCs w:val="24"/>
        </w:rPr>
        <w:t>Long-Term Care (LTC) Pharmacy</w:t>
      </w:r>
    </w:p>
    <w:p w:rsidR="00756E60" w:rsidRDefault="00314350" w:rsidP="00756E60">
      <w:pPr>
        <w:spacing w:after="0"/>
        <w:rPr>
          <w:rFonts w:ascii="Times New Roman" w:hAnsi="Times New Roman" w:cs="Times New Roman"/>
          <w:sz w:val="24"/>
          <w:szCs w:val="24"/>
        </w:rPr>
      </w:pPr>
      <w:r>
        <w:rPr>
          <w:rFonts w:ascii="Times New Roman" w:hAnsi="Times New Roman" w:cs="Times New Roman"/>
          <w:sz w:val="24"/>
          <w:szCs w:val="24"/>
        </w:rPr>
        <w:t xml:space="preserve">If you reside in a long-term care facility, you pay the same as </w:t>
      </w:r>
      <w:r w:rsidRPr="00FC4EA7">
        <w:rPr>
          <w:rFonts w:ascii="Times New Roman" w:hAnsi="Times New Roman" w:cs="Times New Roman"/>
          <w:sz w:val="24"/>
          <w:szCs w:val="24"/>
        </w:rPr>
        <w:t>at a network</w:t>
      </w:r>
      <w:r>
        <w:rPr>
          <w:rFonts w:ascii="Times New Roman" w:hAnsi="Times New Roman" w:cs="Times New Roman"/>
          <w:sz w:val="24"/>
          <w:szCs w:val="24"/>
        </w:rPr>
        <w:t xml:space="preserve"> retail</w:t>
      </w:r>
      <w:r w:rsidRPr="00FC4EA7">
        <w:rPr>
          <w:rFonts w:ascii="Times New Roman" w:hAnsi="Times New Roman" w:cs="Times New Roman"/>
          <w:sz w:val="24"/>
          <w:szCs w:val="24"/>
        </w:rPr>
        <w:t xml:space="preserve"> p</w:t>
      </w:r>
      <w:r>
        <w:rPr>
          <w:rFonts w:ascii="Times New Roman" w:hAnsi="Times New Roman" w:cs="Times New Roman"/>
          <w:sz w:val="24"/>
          <w:szCs w:val="24"/>
        </w:rPr>
        <w:t xml:space="preserve">harmacy. </w:t>
      </w:r>
      <w:r w:rsidR="001957A9">
        <w:rPr>
          <w:rFonts w:ascii="Times New Roman" w:hAnsi="Times New Roman" w:cs="Times New Roman"/>
          <w:sz w:val="24"/>
          <w:szCs w:val="24"/>
        </w:rPr>
        <w:t>Long-</w:t>
      </w:r>
      <w:r w:rsidR="001957A9" w:rsidRPr="00DF29D8">
        <w:rPr>
          <w:rFonts w:ascii="Times New Roman" w:hAnsi="Times New Roman" w:cs="Times New Roman"/>
          <w:sz w:val="24"/>
          <w:szCs w:val="24"/>
        </w:rPr>
        <w:t>term care</w:t>
      </w:r>
      <w:r w:rsidR="001957A9">
        <w:rPr>
          <w:rFonts w:ascii="Times New Roman" w:hAnsi="Times New Roman" w:cs="Times New Roman"/>
          <w:sz w:val="24"/>
          <w:szCs w:val="24"/>
        </w:rPr>
        <w:t xml:space="preserve"> pharmacies must dispense brand-</w:t>
      </w:r>
      <w:r w:rsidR="001957A9" w:rsidRPr="00DF29D8">
        <w:rPr>
          <w:rFonts w:ascii="Times New Roman" w:hAnsi="Times New Roman" w:cs="Times New Roman"/>
          <w:sz w:val="24"/>
          <w:szCs w:val="24"/>
        </w:rPr>
        <w:t>name drugs in amounts less than a 14</w:t>
      </w:r>
      <w:r w:rsidR="001957A9">
        <w:rPr>
          <w:rFonts w:ascii="Times New Roman" w:hAnsi="Times New Roman" w:cs="Times New Roman"/>
          <w:sz w:val="24"/>
          <w:szCs w:val="24"/>
        </w:rPr>
        <w:t>-day</w:t>
      </w:r>
      <w:r w:rsidR="001957A9" w:rsidRPr="00DF29D8">
        <w:rPr>
          <w:rFonts w:ascii="Times New Roman" w:hAnsi="Times New Roman" w:cs="Times New Roman"/>
          <w:sz w:val="24"/>
          <w:szCs w:val="24"/>
        </w:rPr>
        <w:t xml:space="preserve"> supply at a time. They may also dispense less than a </w:t>
      </w:r>
      <w:r w:rsidR="001957A9">
        <w:rPr>
          <w:rFonts w:ascii="Times New Roman" w:hAnsi="Times New Roman" w:cs="Times New Roman"/>
          <w:sz w:val="24"/>
          <w:szCs w:val="24"/>
        </w:rPr>
        <w:t xml:space="preserve">one </w:t>
      </w:r>
      <w:r w:rsidR="001957A9" w:rsidRPr="00DF29D8">
        <w:rPr>
          <w:rFonts w:ascii="Times New Roman" w:hAnsi="Times New Roman" w:cs="Times New Roman"/>
          <w:sz w:val="24"/>
          <w:szCs w:val="24"/>
        </w:rPr>
        <w:t>month’s supply of generic drugs at a time. Contact your plan if you have questions about cost-sharing or billing when less than a one-month supply is dispensed.</w:t>
      </w:r>
      <w:r w:rsidR="00756E60">
        <w:rPr>
          <w:rFonts w:ascii="Times New Roman" w:hAnsi="Times New Roman" w:cs="Times New Roman"/>
          <w:sz w:val="24"/>
          <w:szCs w:val="24"/>
        </w:rPr>
        <w:t xml:space="preserve"> </w:t>
      </w:r>
    </w:p>
    <w:p w:rsidR="00756E60" w:rsidRPr="00E967E6" w:rsidRDefault="00756E60" w:rsidP="00756E60">
      <w:pPr>
        <w:spacing w:after="0"/>
        <w:rPr>
          <w:rFonts w:ascii="Times New Roman" w:hAnsi="Times New Roman" w:cs="Times New Roman"/>
          <w:sz w:val="8"/>
          <w:szCs w:val="8"/>
        </w:rPr>
      </w:pPr>
    </w:p>
    <w:p w:rsidR="00ED63ED" w:rsidRPr="00C27AB1" w:rsidRDefault="00756E60" w:rsidP="00756E60">
      <w:pPr>
        <w:spacing w:after="0"/>
        <w:rPr>
          <w:rFonts w:ascii="Times New Roman" w:hAnsi="Times New Roman" w:cs="Times New Roman"/>
          <w:b/>
          <w:sz w:val="20"/>
          <w:szCs w:val="24"/>
        </w:rPr>
      </w:pPr>
      <w:r w:rsidRPr="00A1285A">
        <w:rPr>
          <w:rFonts w:ascii="Times New Roman" w:hAnsi="Times New Roman" w:cs="Times New Roman"/>
          <w:b/>
          <w:sz w:val="24"/>
          <w:szCs w:val="24"/>
        </w:rPr>
        <w:t>Out-of-Network Coverage</w:t>
      </w:r>
    </w:p>
    <w:p w:rsidR="00A1285A" w:rsidRPr="00C27AB1" w:rsidRDefault="006B2B4C" w:rsidP="008C089A">
      <w:pPr>
        <w:spacing w:after="0"/>
        <w:rPr>
          <w:rFonts w:ascii="Times New Roman" w:hAnsi="Times New Roman" w:cs="Times New Roman"/>
          <w:b/>
          <w:sz w:val="16"/>
          <w:szCs w:val="16"/>
        </w:rPr>
      </w:pPr>
      <w:r>
        <w:rPr>
          <w:rFonts w:ascii="Times New Roman" w:hAnsi="Times New Roman" w:cs="Times New Roman"/>
          <w:sz w:val="24"/>
          <w:szCs w:val="24"/>
        </w:rPr>
        <w:t xml:space="preserve">You must use </w:t>
      </w:r>
      <w:r w:rsidRPr="006B2B4C">
        <w:rPr>
          <w:rFonts w:ascii="Times New Roman" w:hAnsi="Times New Roman" w:cs="Times New Roman"/>
          <w:color w:val="000000" w:themeColor="text1"/>
          <w:sz w:val="24"/>
          <w:szCs w:val="24"/>
        </w:rPr>
        <w:t>Express Scripts Medicare</w:t>
      </w:r>
      <w:r w:rsidRPr="0052558D">
        <w:rPr>
          <w:rFonts w:ascii="Times New Roman" w:hAnsi="Times New Roman" w:cs="Times New Roman"/>
          <w:b/>
          <w:color w:val="000000" w:themeColor="text1"/>
          <w:sz w:val="24"/>
          <w:szCs w:val="24"/>
        </w:rPr>
        <w:t xml:space="preserve"> </w:t>
      </w:r>
      <w:r w:rsidRPr="006B2B4C">
        <w:rPr>
          <w:rFonts w:ascii="Times New Roman" w:hAnsi="Times New Roman" w:cs="Times New Roman"/>
          <w:color w:val="000000" w:themeColor="text1"/>
          <w:sz w:val="24"/>
          <w:szCs w:val="24"/>
        </w:rPr>
        <w:t>network pharmacies to fill your prescriptions.</w:t>
      </w:r>
      <w:r>
        <w:rPr>
          <w:rFonts w:ascii="Times New Roman" w:hAnsi="Times New Roman" w:cs="Times New Roman"/>
          <w:b/>
          <w:color w:val="000000" w:themeColor="text1"/>
          <w:sz w:val="24"/>
          <w:szCs w:val="24"/>
        </w:rPr>
        <w:t xml:space="preserve"> </w:t>
      </w:r>
      <w:r w:rsidR="00192DDD" w:rsidRPr="00192DDD">
        <w:rPr>
          <w:rFonts w:ascii="Times New Roman" w:hAnsi="Times New Roman" w:cs="Times New Roman"/>
          <w:sz w:val="24"/>
          <w:szCs w:val="24"/>
        </w:rPr>
        <w:t xml:space="preserve">Covered </w:t>
      </w:r>
      <w:r w:rsidR="00192DDD">
        <w:rPr>
          <w:rFonts w:ascii="Times New Roman" w:hAnsi="Times New Roman" w:cs="Times New Roman"/>
          <w:sz w:val="24"/>
          <w:szCs w:val="24"/>
        </w:rPr>
        <w:t xml:space="preserve">Medicare </w:t>
      </w:r>
      <w:r w:rsidR="00192DDD" w:rsidRPr="00192DDD">
        <w:rPr>
          <w:rFonts w:ascii="Times New Roman" w:hAnsi="Times New Roman" w:cs="Times New Roman"/>
          <w:sz w:val="24"/>
          <w:szCs w:val="24"/>
        </w:rPr>
        <w:t xml:space="preserve">Part D drugs are available at out-of-network pharmacies </w:t>
      </w:r>
      <w:r w:rsidR="00ED63ED">
        <w:rPr>
          <w:rFonts w:ascii="Times New Roman" w:hAnsi="Times New Roman" w:cs="Times New Roman"/>
          <w:sz w:val="24"/>
          <w:szCs w:val="24"/>
        </w:rPr>
        <w:t xml:space="preserve">only </w:t>
      </w:r>
      <w:r w:rsidR="00192DDD" w:rsidRPr="00192DDD">
        <w:rPr>
          <w:rFonts w:ascii="Times New Roman" w:hAnsi="Times New Roman" w:cs="Times New Roman"/>
          <w:sz w:val="24"/>
          <w:szCs w:val="24"/>
        </w:rPr>
        <w:t>in</w:t>
      </w:r>
      <w:r w:rsidR="00ED63ED">
        <w:rPr>
          <w:rFonts w:ascii="Times New Roman" w:hAnsi="Times New Roman" w:cs="Times New Roman"/>
          <w:sz w:val="24"/>
          <w:szCs w:val="24"/>
        </w:rPr>
        <w:t xml:space="preserve"> special circumstances, </w:t>
      </w:r>
      <w:r w:rsidR="00456ED4">
        <w:rPr>
          <w:rFonts w:ascii="Times New Roman" w:hAnsi="Times New Roman" w:cs="Times New Roman"/>
          <w:sz w:val="24"/>
          <w:szCs w:val="24"/>
        </w:rPr>
        <w:br/>
      </w:r>
      <w:r w:rsidR="00ED63ED">
        <w:rPr>
          <w:rFonts w:ascii="Times New Roman" w:hAnsi="Times New Roman" w:cs="Times New Roman"/>
          <w:sz w:val="24"/>
          <w:szCs w:val="24"/>
        </w:rPr>
        <w:t>such as</w:t>
      </w:r>
      <w:r w:rsidR="00192DDD" w:rsidRPr="00192DDD">
        <w:rPr>
          <w:rFonts w:ascii="Times New Roman" w:hAnsi="Times New Roman" w:cs="Times New Roman"/>
          <w:sz w:val="24"/>
          <w:szCs w:val="24"/>
        </w:rPr>
        <w:t xml:space="preserve"> illness while traveling outside of the plan</w:t>
      </w:r>
      <w:r>
        <w:rPr>
          <w:rFonts w:ascii="Times New Roman" w:hAnsi="Times New Roman" w:cs="Times New Roman"/>
          <w:sz w:val="24"/>
          <w:szCs w:val="24"/>
        </w:rPr>
        <w:t>’</w:t>
      </w:r>
      <w:r w:rsidR="00192DDD" w:rsidRPr="00192DDD">
        <w:rPr>
          <w:rFonts w:ascii="Times New Roman" w:hAnsi="Times New Roman" w:cs="Times New Roman"/>
          <w:sz w:val="24"/>
          <w:szCs w:val="24"/>
        </w:rPr>
        <w:t>s service area wher</w:t>
      </w:r>
      <w:r>
        <w:rPr>
          <w:rFonts w:ascii="Times New Roman" w:hAnsi="Times New Roman" w:cs="Times New Roman"/>
          <w:sz w:val="24"/>
          <w:szCs w:val="24"/>
        </w:rPr>
        <w:t xml:space="preserve">e there is no network pharmacy. </w:t>
      </w:r>
      <w:r w:rsidR="00192DDD" w:rsidRPr="00192DDD">
        <w:rPr>
          <w:rFonts w:ascii="Times New Roman" w:hAnsi="Times New Roman" w:cs="Times New Roman"/>
          <w:sz w:val="24"/>
          <w:szCs w:val="24"/>
        </w:rPr>
        <w:t xml:space="preserve">You may </w:t>
      </w:r>
      <w:r w:rsidR="00405CEA">
        <w:rPr>
          <w:rFonts w:ascii="Times New Roman" w:hAnsi="Times New Roman" w:cs="Times New Roman"/>
          <w:sz w:val="24"/>
          <w:szCs w:val="24"/>
        </w:rPr>
        <w:t>have to pay</w:t>
      </w:r>
      <w:r w:rsidR="00405CEA" w:rsidRPr="00192DDD">
        <w:rPr>
          <w:rFonts w:ascii="Times New Roman" w:hAnsi="Times New Roman" w:cs="Times New Roman"/>
          <w:sz w:val="24"/>
          <w:szCs w:val="24"/>
        </w:rPr>
        <w:t xml:space="preserve"> </w:t>
      </w:r>
      <w:r w:rsidR="00192DDD" w:rsidRPr="00192DDD">
        <w:rPr>
          <w:rFonts w:ascii="Times New Roman" w:hAnsi="Times New Roman" w:cs="Times New Roman"/>
          <w:sz w:val="24"/>
          <w:szCs w:val="24"/>
        </w:rPr>
        <w:t>additional cost</w:t>
      </w:r>
      <w:r w:rsidR="0019579C">
        <w:rPr>
          <w:rFonts w:ascii="Times New Roman" w:hAnsi="Times New Roman" w:cs="Times New Roman"/>
          <w:sz w:val="24"/>
          <w:szCs w:val="24"/>
        </w:rPr>
        <w:t>s</w:t>
      </w:r>
      <w:r w:rsidR="00192DDD" w:rsidRPr="00192DDD">
        <w:rPr>
          <w:rFonts w:ascii="Times New Roman" w:hAnsi="Times New Roman" w:cs="Times New Roman"/>
          <w:sz w:val="24"/>
          <w:szCs w:val="24"/>
        </w:rPr>
        <w:t xml:space="preserve"> for drugs received at an out-of-network pharmacy. Please contact </w:t>
      </w:r>
      <w:r w:rsidR="00ED63ED">
        <w:rPr>
          <w:rFonts w:ascii="Times New Roman" w:hAnsi="Times New Roman" w:cs="Times New Roman"/>
          <w:sz w:val="24"/>
          <w:szCs w:val="24"/>
        </w:rPr>
        <w:t xml:space="preserve">Express Scripts </w:t>
      </w:r>
      <w:r w:rsidR="00405CEA">
        <w:rPr>
          <w:rFonts w:ascii="Times New Roman" w:hAnsi="Times New Roman" w:cs="Times New Roman"/>
          <w:sz w:val="24"/>
          <w:szCs w:val="24"/>
        </w:rPr>
        <w:t xml:space="preserve">Medicare </w:t>
      </w:r>
      <w:r w:rsidR="00192DDD" w:rsidRPr="00192DDD">
        <w:rPr>
          <w:rFonts w:ascii="Times New Roman" w:hAnsi="Times New Roman" w:cs="Times New Roman"/>
          <w:sz w:val="24"/>
          <w:szCs w:val="24"/>
        </w:rPr>
        <w:t xml:space="preserve">Customer Service </w:t>
      </w:r>
      <w:r w:rsidR="00192DDD">
        <w:rPr>
          <w:rFonts w:ascii="Times New Roman" w:hAnsi="Times New Roman" w:cs="Times New Roman"/>
          <w:sz w:val="24"/>
          <w:szCs w:val="24"/>
        </w:rPr>
        <w:t xml:space="preserve">at the numbers on the back of this document </w:t>
      </w:r>
      <w:r w:rsidR="00192DDD" w:rsidRPr="00192DDD">
        <w:rPr>
          <w:rFonts w:ascii="Times New Roman" w:hAnsi="Times New Roman" w:cs="Times New Roman"/>
          <w:sz w:val="24"/>
          <w:szCs w:val="24"/>
        </w:rPr>
        <w:t xml:space="preserve">for more details. </w:t>
      </w:r>
    </w:p>
    <w:p w:rsidR="00192DDD" w:rsidRPr="00E967E6" w:rsidRDefault="00192DDD" w:rsidP="00800903">
      <w:pPr>
        <w:spacing w:after="0" w:line="240" w:lineRule="auto"/>
        <w:rPr>
          <w:rFonts w:ascii="Times New Roman" w:hAnsi="Times New Roman" w:cs="Times New Roman"/>
          <w:sz w:val="8"/>
          <w:szCs w:val="8"/>
        </w:rPr>
      </w:pPr>
    </w:p>
    <w:p w:rsidR="00881A04" w:rsidRPr="00C27AB1" w:rsidRDefault="00881A04" w:rsidP="00800903">
      <w:pPr>
        <w:spacing w:after="0" w:line="240" w:lineRule="auto"/>
        <w:rPr>
          <w:rFonts w:ascii="Times New Roman" w:hAnsi="Times New Roman" w:cs="Times New Roman"/>
          <w:b/>
          <w:sz w:val="20"/>
          <w:szCs w:val="24"/>
        </w:rPr>
      </w:pPr>
      <w:r>
        <w:rPr>
          <w:rFonts w:ascii="Times New Roman" w:hAnsi="Times New Roman" w:cs="Times New Roman"/>
          <w:b/>
          <w:sz w:val="24"/>
          <w:szCs w:val="24"/>
        </w:rPr>
        <w:t>IMPORTANT PLAN INFORMATION</w:t>
      </w:r>
    </w:p>
    <w:p w:rsidR="005340F9" w:rsidRDefault="00434BAB" w:rsidP="005340F9">
      <w:pPr>
        <w:pStyle w:val="ListParagraph"/>
        <w:numPr>
          <w:ilvl w:val="0"/>
          <w:numId w:val="2"/>
        </w:numPr>
        <w:spacing w:after="0"/>
        <w:rPr>
          <w:rFonts w:ascii="Times New Roman" w:hAnsi="Times New Roman" w:cs="Times New Roman"/>
          <w:sz w:val="24"/>
          <w:szCs w:val="24"/>
        </w:rPr>
      </w:pPr>
      <w:r w:rsidRPr="005340F9">
        <w:rPr>
          <w:rFonts w:ascii="Times New Roman" w:hAnsi="Times New Roman" w:cs="Times New Roman"/>
          <w:sz w:val="24"/>
          <w:szCs w:val="24"/>
        </w:rPr>
        <w:t>Your plan uses a formulary</w:t>
      </w:r>
      <w:r w:rsidR="008F65D0" w:rsidRPr="005340F9">
        <w:rPr>
          <w:rFonts w:ascii="Times New Roman" w:hAnsi="Times New Roman" w:cs="Times New Roman"/>
          <w:sz w:val="24"/>
          <w:szCs w:val="24"/>
        </w:rPr>
        <w:t>—</w:t>
      </w:r>
      <w:r w:rsidRPr="005340F9">
        <w:rPr>
          <w:rFonts w:ascii="Times New Roman" w:hAnsi="Times New Roman" w:cs="Times New Roman"/>
          <w:sz w:val="24"/>
          <w:szCs w:val="24"/>
        </w:rPr>
        <w:t xml:space="preserve">a list of covered drugs. Express Scripts may periodically add or remove drugs, make changes to coverage limitations on certain drugs, or change how much you pay for a drug. If any formulary change limits your ability to fill </w:t>
      </w:r>
      <w:r w:rsidR="008F65D0" w:rsidRPr="005340F9">
        <w:rPr>
          <w:rFonts w:ascii="Times New Roman" w:hAnsi="Times New Roman" w:cs="Times New Roman"/>
          <w:sz w:val="24"/>
          <w:szCs w:val="24"/>
        </w:rPr>
        <w:t xml:space="preserve">a </w:t>
      </w:r>
      <w:r w:rsidRPr="005340F9">
        <w:rPr>
          <w:rFonts w:ascii="Times New Roman" w:hAnsi="Times New Roman" w:cs="Times New Roman"/>
          <w:sz w:val="24"/>
          <w:szCs w:val="24"/>
        </w:rPr>
        <w:t>prescription, you will be notified before the change is made.</w:t>
      </w:r>
    </w:p>
    <w:p w:rsidR="00314350" w:rsidRDefault="00314350" w:rsidP="005340F9">
      <w:pPr>
        <w:pStyle w:val="ListParagraph"/>
        <w:numPr>
          <w:ilvl w:val="0"/>
          <w:numId w:val="2"/>
        </w:numPr>
        <w:spacing w:after="0"/>
        <w:rPr>
          <w:rFonts w:ascii="Times New Roman" w:hAnsi="Times New Roman" w:cs="Times New Roman"/>
          <w:sz w:val="24"/>
          <w:szCs w:val="24"/>
        </w:rPr>
      </w:pPr>
      <w:r w:rsidRPr="00151531">
        <w:rPr>
          <w:rFonts w:ascii="Times New Roman" w:hAnsi="Times New Roman" w:cs="Times New Roman"/>
          <w:sz w:val="24"/>
          <w:szCs w:val="24"/>
        </w:rPr>
        <w:t>You may get your drugs at network retail pharmacies and our home delivery pharmacy.</w:t>
      </w:r>
    </w:p>
    <w:p w:rsidR="005340F9" w:rsidRPr="005340F9" w:rsidRDefault="005340F9" w:rsidP="005340F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formulary lists many of the drugs covered by your plan. If you do not see your drug on the list, please call Express Scripts Medicare Customer Service to confirm coverage of your medication.</w:t>
      </w:r>
    </w:p>
    <w:p w:rsidR="00881A04" w:rsidRDefault="00881A04" w:rsidP="00881A0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plan may require you to first try one drug to treat your condition before it will cover another drug for that condition. </w:t>
      </w:r>
    </w:p>
    <w:p w:rsidR="00881A04" w:rsidRDefault="00881A04" w:rsidP="00881A0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Your</w:t>
      </w:r>
      <w:r w:rsidR="00CB635F">
        <w:rPr>
          <w:rFonts w:ascii="Times New Roman" w:hAnsi="Times New Roman" w:cs="Times New Roman"/>
          <w:sz w:val="24"/>
          <w:szCs w:val="24"/>
        </w:rPr>
        <w:t xml:space="preserve"> healthcare</w:t>
      </w:r>
      <w:r>
        <w:rPr>
          <w:rFonts w:ascii="Times New Roman" w:hAnsi="Times New Roman" w:cs="Times New Roman"/>
          <w:sz w:val="24"/>
          <w:szCs w:val="24"/>
        </w:rPr>
        <w:t xml:space="preserve"> provider must get prior author</w:t>
      </w:r>
      <w:r w:rsidRPr="0052558D">
        <w:rPr>
          <w:rFonts w:ascii="Times New Roman" w:hAnsi="Times New Roman" w:cs="Times New Roman"/>
          <w:sz w:val="24"/>
          <w:szCs w:val="24"/>
        </w:rPr>
        <w:t>ization from</w:t>
      </w:r>
      <w:r w:rsidRPr="0052558D">
        <w:rPr>
          <w:rFonts w:ascii="Times New Roman" w:hAnsi="Times New Roman" w:cs="Times New Roman"/>
          <w:b/>
          <w:sz w:val="24"/>
          <w:szCs w:val="24"/>
        </w:rPr>
        <w:t xml:space="preserve"> </w:t>
      </w:r>
      <w:r w:rsidR="0052558D" w:rsidRPr="006B2B4C">
        <w:rPr>
          <w:rFonts w:ascii="Times New Roman" w:hAnsi="Times New Roman" w:cs="Times New Roman"/>
          <w:color w:val="000000" w:themeColor="text1"/>
          <w:sz w:val="24"/>
          <w:szCs w:val="24"/>
        </w:rPr>
        <w:t>Express Scripts Medicare</w:t>
      </w:r>
      <w:r w:rsidRPr="0052558D">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for </w:t>
      </w:r>
      <w:r w:rsidR="00560F01">
        <w:rPr>
          <w:rFonts w:ascii="Times New Roman" w:hAnsi="Times New Roman" w:cs="Times New Roman"/>
          <w:sz w:val="24"/>
          <w:szCs w:val="24"/>
        </w:rPr>
        <w:br/>
      </w:r>
      <w:r>
        <w:rPr>
          <w:rFonts w:ascii="Times New Roman" w:hAnsi="Times New Roman" w:cs="Times New Roman"/>
          <w:sz w:val="24"/>
          <w:szCs w:val="24"/>
        </w:rPr>
        <w:t>certain drugs.</w:t>
      </w:r>
    </w:p>
    <w:p w:rsidR="00881A04" w:rsidRDefault="00881A04" w:rsidP="00881A0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If the actual cost of a drug is less than the normal </w:t>
      </w:r>
      <w:r w:rsidR="00CF686D">
        <w:rPr>
          <w:rFonts w:ascii="Times New Roman" w:hAnsi="Times New Roman" w:cs="Times New Roman"/>
          <w:sz w:val="24"/>
          <w:szCs w:val="24"/>
        </w:rPr>
        <w:t>copayment</w:t>
      </w:r>
      <w:r>
        <w:rPr>
          <w:rFonts w:ascii="Times New Roman" w:hAnsi="Times New Roman" w:cs="Times New Roman"/>
          <w:sz w:val="24"/>
          <w:szCs w:val="24"/>
        </w:rPr>
        <w:t xml:space="preserve"> amount for that drug, you will pay the actual cost, not the higher cost-sharing amount.</w:t>
      </w:r>
    </w:p>
    <w:p w:rsidR="00881A04" w:rsidRDefault="00881A04" w:rsidP="00881A04">
      <w:pPr>
        <w:pStyle w:val="ListParagraph"/>
        <w:numPr>
          <w:ilvl w:val="0"/>
          <w:numId w:val="2"/>
        </w:numPr>
        <w:spacing w:after="0"/>
        <w:rPr>
          <w:rFonts w:ascii="Times New Roman" w:hAnsi="Times New Roman" w:cs="Times New Roman"/>
          <w:sz w:val="24"/>
          <w:szCs w:val="24"/>
        </w:rPr>
      </w:pPr>
      <w:r w:rsidRPr="0052558D">
        <w:rPr>
          <w:rFonts w:ascii="Times New Roman" w:hAnsi="Times New Roman" w:cs="Times New Roman"/>
          <w:sz w:val="24"/>
          <w:szCs w:val="24"/>
        </w:rPr>
        <w:t xml:space="preserve">If you request an exception for a drug and </w:t>
      </w:r>
      <w:r w:rsidR="0052558D" w:rsidRPr="006B2B4C">
        <w:rPr>
          <w:rFonts w:ascii="Times New Roman" w:hAnsi="Times New Roman" w:cs="Times New Roman"/>
          <w:color w:val="000000" w:themeColor="text1"/>
          <w:sz w:val="24"/>
          <w:szCs w:val="24"/>
        </w:rPr>
        <w:t>Express Scripts Medicare</w:t>
      </w:r>
      <w:r w:rsidRPr="0052558D">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approves </w:t>
      </w:r>
      <w:r w:rsidR="006B2B4C">
        <w:rPr>
          <w:rFonts w:ascii="Times New Roman" w:hAnsi="Times New Roman" w:cs="Times New Roman"/>
          <w:sz w:val="24"/>
          <w:szCs w:val="24"/>
        </w:rPr>
        <w:br/>
      </w:r>
      <w:r>
        <w:rPr>
          <w:rFonts w:ascii="Times New Roman" w:hAnsi="Times New Roman" w:cs="Times New Roman"/>
          <w:sz w:val="24"/>
          <w:szCs w:val="24"/>
        </w:rPr>
        <w:t>the exception, you will pay the Non-Preferred Brand Drug cost-share for that drug.</w:t>
      </w:r>
    </w:p>
    <w:p w:rsidR="00AF5D62" w:rsidRDefault="00AF5D62" w:rsidP="00AF5D6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service area for this plan is all 50 states, the District of Columbia, and Puerto Rico. You must live in one of these areas to participate in this plan. We may reduce our service area and no longer offer services in the area in which you reside.</w:t>
      </w:r>
    </w:p>
    <w:p w:rsidR="006678F5" w:rsidRPr="006678F5" w:rsidRDefault="00881A04" w:rsidP="006678F5">
      <w:pPr>
        <w:pStyle w:val="ListParagraph"/>
        <w:numPr>
          <w:ilvl w:val="0"/>
          <w:numId w:val="2"/>
        </w:numPr>
        <w:spacing w:after="0"/>
      </w:pPr>
      <w:r>
        <w:rPr>
          <w:rFonts w:ascii="Times New Roman" w:hAnsi="Times New Roman" w:cs="Times New Roman"/>
          <w:sz w:val="24"/>
          <w:szCs w:val="24"/>
        </w:rPr>
        <w:t xml:space="preserve">You must continue to pay your Medicare Part B premium, if not otherwise paid for under Medicaid or by another third </w:t>
      </w:r>
      <w:r w:rsidRPr="0052558D">
        <w:rPr>
          <w:rFonts w:ascii="Times New Roman" w:hAnsi="Times New Roman" w:cs="Times New Roman"/>
          <w:sz w:val="24"/>
          <w:szCs w:val="24"/>
        </w:rPr>
        <w:t xml:space="preserve">party. </w:t>
      </w:r>
    </w:p>
    <w:p w:rsidR="00407DF2" w:rsidRPr="009301FF" w:rsidRDefault="006678F5" w:rsidP="006678F5">
      <w:pPr>
        <w:pStyle w:val="ListParagraph"/>
        <w:numPr>
          <w:ilvl w:val="0"/>
          <w:numId w:val="2"/>
        </w:numPr>
        <w:spacing w:after="0"/>
        <w:rPr>
          <w:rFonts w:ascii="Times New Roman" w:hAnsi="Times New Roman" w:cs="Times New Roman"/>
          <w:b/>
          <w:sz w:val="24"/>
          <w:szCs w:val="24"/>
        </w:rPr>
      </w:pPr>
      <w:r w:rsidRPr="006678F5">
        <w:rPr>
          <w:rFonts w:ascii="Times New Roman" w:hAnsi="Times New Roman" w:cs="Times New Roman"/>
          <w:sz w:val="24"/>
          <w:szCs w:val="24"/>
          <w:u w:val="single"/>
        </w:rPr>
        <w:lastRenderedPageBreak/>
        <w:t>State of Delaware Diabetic Program</w:t>
      </w:r>
      <w:r>
        <w:rPr>
          <w:rFonts w:ascii="Times New Roman" w:hAnsi="Times New Roman" w:cs="Times New Roman"/>
          <w:sz w:val="24"/>
          <w:szCs w:val="24"/>
        </w:rPr>
        <w:t xml:space="preserve"> – Diabetic </w:t>
      </w:r>
      <w:r w:rsidR="009301FF">
        <w:rPr>
          <w:rFonts w:ascii="Times New Roman" w:hAnsi="Times New Roman" w:cs="Times New Roman"/>
          <w:sz w:val="24"/>
          <w:szCs w:val="24"/>
        </w:rPr>
        <w:t>s</w:t>
      </w:r>
      <w:r>
        <w:rPr>
          <w:rFonts w:ascii="Times New Roman" w:hAnsi="Times New Roman" w:cs="Times New Roman"/>
          <w:sz w:val="24"/>
          <w:szCs w:val="24"/>
        </w:rPr>
        <w:t>upplies are available through in-network pharmacies at</w:t>
      </w:r>
      <w:r w:rsidR="009301FF">
        <w:rPr>
          <w:rFonts w:ascii="Times New Roman" w:hAnsi="Times New Roman" w:cs="Times New Roman"/>
          <w:sz w:val="24"/>
          <w:szCs w:val="24"/>
        </w:rPr>
        <w:t xml:space="preserve"> a</w:t>
      </w:r>
      <w:r>
        <w:rPr>
          <w:rFonts w:ascii="Times New Roman" w:hAnsi="Times New Roman" w:cs="Times New Roman"/>
          <w:sz w:val="24"/>
          <w:szCs w:val="24"/>
        </w:rPr>
        <w:t xml:space="preserve"> $0 copay</w:t>
      </w:r>
      <w:r w:rsidR="009301FF">
        <w:rPr>
          <w:rFonts w:ascii="Times New Roman" w:hAnsi="Times New Roman" w:cs="Times New Roman"/>
          <w:sz w:val="24"/>
          <w:szCs w:val="24"/>
        </w:rPr>
        <w:t>ment</w:t>
      </w:r>
      <w:r>
        <w:rPr>
          <w:rFonts w:ascii="Times New Roman" w:hAnsi="Times New Roman" w:cs="Times New Roman"/>
          <w:sz w:val="24"/>
          <w:szCs w:val="24"/>
        </w:rPr>
        <w:t xml:space="preserve">. In addition, </w:t>
      </w:r>
      <w:r w:rsidR="00735FA2">
        <w:rPr>
          <w:rFonts w:ascii="Times New Roman" w:hAnsi="Times New Roman" w:cs="Times New Roman"/>
          <w:sz w:val="24"/>
          <w:szCs w:val="24"/>
        </w:rPr>
        <w:t>if</w:t>
      </w:r>
      <w:r>
        <w:rPr>
          <w:rFonts w:ascii="Times New Roman" w:hAnsi="Times New Roman" w:cs="Times New Roman"/>
          <w:sz w:val="24"/>
          <w:szCs w:val="24"/>
        </w:rPr>
        <w:t xml:space="preserve"> you fill more than one diabetic medication at the same time, you will be charged only a single copay</w:t>
      </w:r>
      <w:r w:rsidR="009301FF">
        <w:rPr>
          <w:rFonts w:ascii="Times New Roman" w:hAnsi="Times New Roman" w:cs="Times New Roman"/>
          <w:sz w:val="24"/>
          <w:szCs w:val="24"/>
        </w:rPr>
        <w:t>ment</w:t>
      </w:r>
      <w:r>
        <w:rPr>
          <w:rFonts w:ascii="Times New Roman" w:hAnsi="Times New Roman" w:cs="Times New Roman"/>
          <w:sz w:val="24"/>
          <w:szCs w:val="24"/>
        </w:rPr>
        <w:t xml:space="preserve">. For more information, please </w:t>
      </w:r>
      <w:r w:rsidR="00735FA2">
        <w:rPr>
          <w:rFonts w:ascii="Times New Roman" w:hAnsi="Times New Roman" w:cs="Times New Roman"/>
          <w:sz w:val="24"/>
          <w:szCs w:val="24"/>
        </w:rPr>
        <w:t>visit</w:t>
      </w:r>
      <w:r>
        <w:rPr>
          <w:rFonts w:ascii="Times New Roman" w:hAnsi="Times New Roman" w:cs="Times New Roman"/>
          <w:sz w:val="24"/>
          <w:szCs w:val="24"/>
        </w:rPr>
        <w:t xml:space="preserve"> the Statewide Benefits Office website at </w:t>
      </w:r>
      <w:r w:rsidR="00B22A05" w:rsidRPr="009301FF">
        <w:rPr>
          <w:rFonts w:ascii="Times New Roman" w:hAnsi="Times New Roman" w:cs="Times New Roman"/>
          <w:sz w:val="24"/>
          <w:szCs w:val="24"/>
        </w:rPr>
        <w:t>http://ben.omb.delaware.gov/script/diabetic.shtml</w:t>
      </w:r>
      <w:r w:rsidRPr="009301FF">
        <w:rPr>
          <w:rFonts w:ascii="Times New Roman" w:hAnsi="Times New Roman" w:cs="Times New Roman"/>
          <w:sz w:val="24"/>
          <w:szCs w:val="24"/>
        </w:rPr>
        <w:t>.</w:t>
      </w:r>
    </w:p>
    <w:p w:rsidR="006678F5" w:rsidRPr="00E967E6" w:rsidRDefault="006678F5" w:rsidP="00407DF2">
      <w:pPr>
        <w:pStyle w:val="ListParagraph"/>
        <w:spacing w:after="0"/>
        <w:rPr>
          <w:rFonts w:ascii="Times New Roman" w:hAnsi="Times New Roman" w:cs="Times New Roman"/>
          <w:b/>
          <w:sz w:val="8"/>
          <w:szCs w:val="8"/>
          <w:u w:val="single"/>
        </w:rPr>
      </w:pPr>
    </w:p>
    <w:p w:rsidR="00881A04" w:rsidRPr="009301FF" w:rsidRDefault="00B22A05" w:rsidP="00331BCB">
      <w:pPr>
        <w:spacing w:after="0" w:line="240" w:lineRule="auto"/>
        <w:rPr>
          <w:rFonts w:ascii="Times New Roman" w:hAnsi="Times New Roman" w:cs="Times New Roman"/>
          <w:b/>
          <w:sz w:val="24"/>
          <w:szCs w:val="24"/>
        </w:rPr>
      </w:pPr>
      <w:r w:rsidRPr="009301FF">
        <w:rPr>
          <w:rFonts w:ascii="Times New Roman" w:hAnsi="Times New Roman" w:cs="Times New Roman"/>
          <w:b/>
          <w:sz w:val="24"/>
          <w:szCs w:val="24"/>
        </w:rPr>
        <w:t>Who is eligible for this plan?</w:t>
      </w:r>
    </w:p>
    <w:p w:rsidR="00881A04" w:rsidRDefault="00881A04" w:rsidP="00881A04">
      <w:pPr>
        <w:spacing w:after="0"/>
        <w:rPr>
          <w:rFonts w:ascii="Times New Roman" w:hAnsi="Times New Roman" w:cs="Times New Roman"/>
          <w:sz w:val="24"/>
          <w:szCs w:val="24"/>
        </w:rPr>
      </w:pPr>
      <w:r w:rsidRPr="00407DF2">
        <w:rPr>
          <w:rFonts w:ascii="Times New Roman" w:hAnsi="Times New Roman" w:cs="Times New Roman"/>
          <w:sz w:val="24"/>
          <w:szCs w:val="24"/>
        </w:rPr>
        <w:t xml:space="preserve">You are eligible for this plan if you are </w:t>
      </w:r>
      <w:r w:rsidR="00196355">
        <w:rPr>
          <w:rFonts w:ascii="Times New Roman" w:hAnsi="Times New Roman" w:cs="Times New Roman"/>
          <w:sz w:val="24"/>
          <w:szCs w:val="24"/>
        </w:rPr>
        <w:t xml:space="preserve">enrolled in </w:t>
      </w:r>
      <w:r w:rsidRPr="00407DF2">
        <w:rPr>
          <w:rFonts w:ascii="Times New Roman" w:hAnsi="Times New Roman" w:cs="Times New Roman"/>
          <w:sz w:val="24"/>
          <w:szCs w:val="24"/>
        </w:rPr>
        <w:t>Medicare Part A and</w:t>
      </w:r>
      <w:r w:rsidR="00196355" w:rsidRPr="00407DF2" w:rsidDel="00196355">
        <w:rPr>
          <w:rFonts w:ascii="Times New Roman" w:hAnsi="Times New Roman" w:cs="Times New Roman"/>
          <w:sz w:val="24"/>
          <w:szCs w:val="24"/>
        </w:rPr>
        <w:t xml:space="preserve"> </w:t>
      </w:r>
      <w:r w:rsidRPr="00407DF2">
        <w:rPr>
          <w:rFonts w:ascii="Times New Roman" w:hAnsi="Times New Roman" w:cs="Times New Roman"/>
          <w:sz w:val="24"/>
          <w:szCs w:val="24"/>
        </w:rPr>
        <w:t>Part B,</w:t>
      </w:r>
      <w:r w:rsidR="00196355">
        <w:rPr>
          <w:rFonts w:ascii="Times New Roman" w:hAnsi="Times New Roman" w:cs="Times New Roman"/>
          <w:sz w:val="24"/>
          <w:szCs w:val="24"/>
        </w:rPr>
        <w:t xml:space="preserve"> are eligible for benefits from </w:t>
      </w:r>
      <w:r w:rsidR="00196355" w:rsidRPr="00E56B8D">
        <w:rPr>
          <w:rFonts w:ascii="Times New Roman" w:hAnsi="Times New Roman" w:cs="Times New Roman"/>
          <w:sz w:val="24"/>
          <w:szCs w:val="24"/>
        </w:rPr>
        <w:t>the State of Delaware</w:t>
      </w:r>
      <w:r w:rsidR="00196355">
        <w:rPr>
          <w:rFonts w:ascii="Times New Roman" w:hAnsi="Times New Roman" w:cs="Times New Roman"/>
          <w:sz w:val="24"/>
          <w:szCs w:val="24"/>
        </w:rPr>
        <w:t xml:space="preserve"> and enrolled in the State of Delaware Medicare supplement plan, and </w:t>
      </w:r>
      <w:r w:rsidRPr="00407DF2">
        <w:rPr>
          <w:rFonts w:ascii="Times New Roman" w:hAnsi="Times New Roman" w:cs="Times New Roman"/>
          <w:sz w:val="24"/>
          <w:szCs w:val="24"/>
        </w:rPr>
        <w:t xml:space="preserve">live in </w:t>
      </w:r>
      <w:r w:rsidR="00B22A05" w:rsidRPr="009301FF">
        <w:rPr>
          <w:rFonts w:ascii="Times New Roman" w:hAnsi="Times New Roman" w:cs="Times New Roman"/>
          <w:sz w:val="24"/>
          <w:szCs w:val="24"/>
        </w:rPr>
        <w:t>t</w:t>
      </w:r>
      <w:r>
        <w:rPr>
          <w:rFonts w:ascii="Times New Roman" w:hAnsi="Times New Roman" w:cs="Times New Roman"/>
          <w:sz w:val="24"/>
          <w:szCs w:val="24"/>
        </w:rPr>
        <w:t xml:space="preserve">he </w:t>
      </w:r>
      <w:r w:rsidR="0052558D">
        <w:rPr>
          <w:rFonts w:ascii="Times New Roman" w:hAnsi="Times New Roman" w:cs="Times New Roman"/>
          <w:sz w:val="24"/>
          <w:szCs w:val="24"/>
        </w:rPr>
        <w:t xml:space="preserve">plan’s </w:t>
      </w:r>
      <w:r>
        <w:rPr>
          <w:rFonts w:ascii="Times New Roman" w:hAnsi="Times New Roman" w:cs="Times New Roman"/>
          <w:sz w:val="24"/>
          <w:szCs w:val="24"/>
        </w:rPr>
        <w:t xml:space="preserve">service </w:t>
      </w:r>
      <w:r w:rsidR="00E47EF2">
        <w:rPr>
          <w:rFonts w:ascii="Times New Roman" w:hAnsi="Times New Roman" w:cs="Times New Roman"/>
          <w:sz w:val="24"/>
          <w:szCs w:val="24"/>
        </w:rPr>
        <w:t xml:space="preserve">area. </w:t>
      </w:r>
    </w:p>
    <w:p w:rsidR="004B30FC" w:rsidRPr="00E967E6" w:rsidRDefault="004B30FC" w:rsidP="00881A04">
      <w:pPr>
        <w:spacing w:after="0"/>
        <w:rPr>
          <w:rFonts w:ascii="Times New Roman" w:hAnsi="Times New Roman" w:cs="Times New Roman"/>
          <w:sz w:val="8"/>
          <w:szCs w:val="8"/>
        </w:rPr>
      </w:pPr>
    </w:p>
    <w:p w:rsidR="00C826A2" w:rsidRDefault="004B30FC" w:rsidP="00881A04">
      <w:pPr>
        <w:spacing w:after="0"/>
        <w:rPr>
          <w:rFonts w:ascii="Times New Roman" w:hAnsi="Times New Roman" w:cs="Times New Roman"/>
          <w:sz w:val="24"/>
          <w:szCs w:val="24"/>
        </w:rPr>
      </w:pPr>
      <w:r w:rsidRPr="003A4339">
        <w:rPr>
          <w:rFonts w:ascii="Times New Roman" w:hAnsi="Times New Roman" w:cs="Times New Roman"/>
          <w:sz w:val="24"/>
          <w:szCs w:val="24"/>
        </w:rPr>
        <w:t xml:space="preserve">You can be in only one Medicare prescription drug plan at a time. If you are currently enrolled in a Medicare Advantage (MA) Plan that </w:t>
      </w:r>
      <w:r w:rsidRPr="003A4339">
        <w:rPr>
          <w:rFonts w:ascii="Times New Roman" w:hAnsi="Times New Roman" w:cs="Times New Roman"/>
          <w:b/>
          <w:sz w:val="24"/>
          <w:szCs w:val="24"/>
        </w:rPr>
        <w:t>includes Medicare prescription drug coverage</w:t>
      </w:r>
      <w:r w:rsidR="00E4337E" w:rsidRPr="003A4339">
        <w:rPr>
          <w:rFonts w:ascii="Times New Roman" w:hAnsi="Times New Roman" w:cs="Times New Roman"/>
          <w:b/>
          <w:sz w:val="24"/>
          <w:szCs w:val="24"/>
        </w:rPr>
        <w:t>,</w:t>
      </w:r>
      <w:r w:rsidR="00B615BF" w:rsidRPr="003A4339">
        <w:rPr>
          <w:rFonts w:ascii="Times New Roman" w:hAnsi="Times New Roman" w:cs="Times New Roman"/>
          <w:b/>
          <w:sz w:val="24"/>
          <w:szCs w:val="24"/>
        </w:rPr>
        <w:t xml:space="preserve"> </w:t>
      </w:r>
      <w:r w:rsidRPr="003A4339">
        <w:rPr>
          <w:rFonts w:ascii="Times New Roman" w:hAnsi="Times New Roman" w:cs="Times New Roman"/>
          <w:sz w:val="24"/>
          <w:szCs w:val="24"/>
        </w:rPr>
        <w:t xml:space="preserve">your enrollment in </w:t>
      </w:r>
      <w:r w:rsidR="00C23712" w:rsidRPr="003A4339">
        <w:rPr>
          <w:rFonts w:ascii="Times New Roman" w:hAnsi="Times New Roman" w:cs="Times New Roman"/>
          <w:color w:val="000000" w:themeColor="text1"/>
          <w:sz w:val="24"/>
          <w:szCs w:val="24"/>
        </w:rPr>
        <w:t>this plan</w:t>
      </w:r>
      <w:r w:rsidRPr="003A4339">
        <w:rPr>
          <w:rFonts w:ascii="Times New Roman" w:hAnsi="Times New Roman" w:cs="Times New Roman"/>
          <w:sz w:val="24"/>
          <w:szCs w:val="24"/>
        </w:rPr>
        <w:t xml:space="preserve"> </w:t>
      </w:r>
      <w:r w:rsidR="006B14E0" w:rsidRPr="003A4339">
        <w:rPr>
          <w:rFonts w:ascii="Times New Roman" w:hAnsi="Times New Roman" w:cs="Times New Roman"/>
          <w:sz w:val="24"/>
          <w:szCs w:val="24"/>
        </w:rPr>
        <w:t>may</w:t>
      </w:r>
      <w:r w:rsidRPr="003A4339">
        <w:rPr>
          <w:rFonts w:ascii="Times New Roman" w:hAnsi="Times New Roman" w:cs="Times New Roman"/>
          <w:sz w:val="24"/>
          <w:szCs w:val="24"/>
        </w:rPr>
        <w:t xml:space="preserve"> end that enrollment.</w:t>
      </w:r>
      <w:r>
        <w:rPr>
          <w:rFonts w:ascii="Times New Roman" w:hAnsi="Times New Roman" w:cs="Times New Roman"/>
          <w:sz w:val="24"/>
          <w:szCs w:val="24"/>
        </w:rPr>
        <w:t xml:space="preserve"> In addition</w:t>
      </w:r>
      <w:r w:rsidR="00CB635F">
        <w:rPr>
          <w:rFonts w:ascii="Times New Roman" w:hAnsi="Times New Roman" w:cs="Times New Roman"/>
          <w:sz w:val="24"/>
          <w:szCs w:val="24"/>
        </w:rPr>
        <w:t>, you may not be enrolled in an</w:t>
      </w:r>
      <w:r w:rsidR="00A820DE">
        <w:rPr>
          <w:rFonts w:ascii="Times New Roman" w:hAnsi="Times New Roman" w:cs="Times New Roman"/>
          <w:sz w:val="24"/>
          <w:szCs w:val="24"/>
        </w:rPr>
        <w:t xml:space="preserve"> individual MA Plan—even o</w:t>
      </w:r>
      <w:r>
        <w:rPr>
          <w:rFonts w:ascii="Times New Roman" w:hAnsi="Times New Roman" w:cs="Times New Roman"/>
          <w:sz w:val="24"/>
          <w:szCs w:val="24"/>
        </w:rPr>
        <w:t>ne witho</w:t>
      </w:r>
      <w:r w:rsidR="00A820DE">
        <w:rPr>
          <w:rFonts w:ascii="Times New Roman" w:hAnsi="Times New Roman" w:cs="Times New Roman"/>
          <w:sz w:val="24"/>
          <w:szCs w:val="24"/>
        </w:rPr>
        <w:t xml:space="preserve">ut prescription drug coverage—at </w:t>
      </w:r>
      <w:r>
        <w:rPr>
          <w:rFonts w:ascii="Times New Roman" w:hAnsi="Times New Roman" w:cs="Times New Roman"/>
          <w:sz w:val="24"/>
          <w:szCs w:val="24"/>
        </w:rPr>
        <w:t>the same time as this plan. You may, however, be enrolled i</w:t>
      </w:r>
      <w:r w:rsidR="00B615BF">
        <w:rPr>
          <w:rFonts w:ascii="Times New Roman" w:hAnsi="Times New Roman" w:cs="Times New Roman"/>
          <w:sz w:val="24"/>
          <w:szCs w:val="24"/>
        </w:rPr>
        <w:t xml:space="preserve">n </w:t>
      </w:r>
      <w:r w:rsidR="00B615BF" w:rsidRPr="00C23712">
        <w:rPr>
          <w:rFonts w:ascii="Times New Roman" w:hAnsi="Times New Roman" w:cs="Times New Roman"/>
          <w:sz w:val="24"/>
          <w:szCs w:val="24"/>
        </w:rPr>
        <w:t xml:space="preserve">this plan and an MA-only plan </w:t>
      </w:r>
      <w:r w:rsidRPr="00C23712">
        <w:rPr>
          <w:rFonts w:ascii="Times New Roman" w:hAnsi="Times New Roman" w:cs="Times New Roman"/>
          <w:sz w:val="24"/>
          <w:szCs w:val="24"/>
        </w:rPr>
        <w:t>if it has been coordinated through your employer</w:t>
      </w:r>
      <w:r w:rsidR="0052558D" w:rsidRPr="00C23712">
        <w:rPr>
          <w:rFonts w:ascii="Times New Roman" w:hAnsi="Times New Roman" w:cs="Times New Roman"/>
          <w:sz w:val="24"/>
          <w:szCs w:val="24"/>
        </w:rPr>
        <w:t xml:space="preserve">. </w:t>
      </w:r>
      <w:r w:rsidR="00B441F5" w:rsidRPr="00C23712">
        <w:rPr>
          <w:rFonts w:ascii="Times New Roman" w:hAnsi="Times New Roman" w:cs="Times New Roman"/>
          <w:sz w:val="24"/>
          <w:szCs w:val="24"/>
        </w:rPr>
        <w:t xml:space="preserve">Please contact </w:t>
      </w:r>
      <w:r w:rsidR="009C4B5F">
        <w:rPr>
          <w:rFonts w:ascii="Times New Roman" w:hAnsi="Times New Roman" w:cs="Times New Roman"/>
          <w:sz w:val="24"/>
          <w:szCs w:val="24"/>
        </w:rPr>
        <w:t>the State of Delaware Office of Pensions</w:t>
      </w:r>
      <w:r w:rsidR="00B441F5" w:rsidRPr="00C23712">
        <w:rPr>
          <w:rFonts w:ascii="Times New Roman" w:hAnsi="Times New Roman" w:cs="Times New Roman"/>
          <w:sz w:val="24"/>
          <w:szCs w:val="24"/>
        </w:rPr>
        <w:t xml:space="preserve"> if </w:t>
      </w:r>
      <w:r w:rsidR="00C23712">
        <w:rPr>
          <w:rFonts w:ascii="Times New Roman" w:hAnsi="Times New Roman" w:cs="Times New Roman"/>
          <w:sz w:val="24"/>
          <w:szCs w:val="24"/>
        </w:rPr>
        <w:t xml:space="preserve">you </w:t>
      </w:r>
      <w:r w:rsidR="00B441F5" w:rsidRPr="00C23712">
        <w:rPr>
          <w:rFonts w:ascii="Times New Roman" w:hAnsi="Times New Roman" w:cs="Times New Roman"/>
          <w:sz w:val="24"/>
          <w:szCs w:val="24"/>
        </w:rPr>
        <w:t>have questions about other plan types</w:t>
      </w:r>
      <w:r w:rsidR="00C23712" w:rsidRPr="00C23712">
        <w:rPr>
          <w:rFonts w:ascii="Times New Roman" w:hAnsi="Times New Roman" w:cs="Times New Roman"/>
          <w:sz w:val="24"/>
          <w:szCs w:val="24"/>
        </w:rPr>
        <w:t xml:space="preserve"> </w:t>
      </w:r>
      <w:r w:rsidR="00C23712" w:rsidRPr="00C23712">
        <w:rPr>
          <w:rFonts w:ascii="Times New Roman" w:hAnsi="Times New Roman"/>
          <w:sz w:val="24"/>
          <w:szCs w:val="24"/>
        </w:rPr>
        <w:t>and the impact your enrollment in this plan may have</w:t>
      </w:r>
      <w:r w:rsidR="00B441F5" w:rsidRPr="00C23712">
        <w:rPr>
          <w:rFonts w:ascii="Times New Roman" w:hAnsi="Times New Roman" w:cs="Times New Roman"/>
          <w:sz w:val="24"/>
          <w:szCs w:val="24"/>
        </w:rPr>
        <w:t>.</w:t>
      </w:r>
    </w:p>
    <w:p w:rsidR="0052558D" w:rsidRPr="00E967E6" w:rsidRDefault="0052558D" w:rsidP="00881A04">
      <w:pPr>
        <w:spacing w:after="0"/>
        <w:rPr>
          <w:rFonts w:ascii="Times New Roman" w:hAnsi="Times New Roman" w:cs="Times New Roman"/>
          <w:sz w:val="4"/>
          <w:szCs w:val="4"/>
        </w:rPr>
      </w:pPr>
    </w:p>
    <w:p w:rsidR="00C826A2" w:rsidRDefault="00C826A2" w:rsidP="00C826A2">
      <w:pPr>
        <w:spacing w:after="0"/>
        <w:ind w:left="720"/>
        <w:rPr>
          <w:rFonts w:ascii="Times New Roman" w:hAnsi="Times New Roman" w:cs="Times New Roman"/>
          <w:sz w:val="24"/>
          <w:szCs w:val="24"/>
        </w:rPr>
      </w:pPr>
      <w:r w:rsidRPr="00C826A2">
        <w:rPr>
          <w:rFonts w:ascii="Times New Roman" w:hAnsi="Times New Roman" w:cs="Times New Roman"/>
          <w:b/>
          <w:sz w:val="24"/>
          <w:szCs w:val="24"/>
        </w:rPr>
        <w:t>Important:</w:t>
      </w:r>
      <w:r>
        <w:rPr>
          <w:rFonts w:ascii="Times New Roman" w:hAnsi="Times New Roman" w:cs="Times New Roman"/>
          <w:sz w:val="24"/>
          <w:szCs w:val="24"/>
        </w:rPr>
        <w:t xml:space="preserve"> </w:t>
      </w:r>
      <w:r w:rsidR="00CB635F">
        <w:rPr>
          <w:rFonts w:ascii="Times New Roman" w:hAnsi="Times New Roman" w:cs="Times New Roman"/>
          <w:sz w:val="24"/>
          <w:szCs w:val="24"/>
        </w:rPr>
        <w:t>I</w:t>
      </w:r>
      <w:r>
        <w:rPr>
          <w:rFonts w:ascii="Times New Roman" w:hAnsi="Times New Roman" w:cs="Times New Roman"/>
          <w:sz w:val="24"/>
          <w:szCs w:val="24"/>
        </w:rPr>
        <w:t xml:space="preserve">f you choose a prescription drug plan outside your </w:t>
      </w:r>
      <w:r w:rsidR="00DA5033">
        <w:rPr>
          <w:rFonts w:ascii="Times New Roman" w:hAnsi="Times New Roman" w:cs="Times New Roman"/>
          <w:sz w:val="24"/>
          <w:szCs w:val="24"/>
        </w:rPr>
        <w:t xml:space="preserve">former </w:t>
      </w:r>
      <w:r w:rsidRPr="00DA5033">
        <w:rPr>
          <w:rFonts w:ascii="Times New Roman" w:hAnsi="Times New Roman" w:cs="Times New Roman"/>
          <w:sz w:val="24"/>
          <w:szCs w:val="24"/>
        </w:rPr>
        <w:t>empl</w:t>
      </w:r>
      <w:r w:rsidR="00800903" w:rsidRPr="00DA5033">
        <w:rPr>
          <w:rFonts w:ascii="Times New Roman" w:hAnsi="Times New Roman" w:cs="Times New Roman"/>
          <w:sz w:val="24"/>
          <w:szCs w:val="24"/>
        </w:rPr>
        <w:t>oyer/</w:t>
      </w:r>
      <w:r w:rsidR="00DA5033">
        <w:rPr>
          <w:rFonts w:ascii="Times New Roman" w:hAnsi="Times New Roman" w:cs="Times New Roman"/>
          <w:sz w:val="24"/>
          <w:szCs w:val="24"/>
        </w:rPr>
        <w:t>retiree group</w:t>
      </w:r>
      <w:r w:rsidR="00800903" w:rsidRPr="00DA5033">
        <w:rPr>
          <w:rFonts w:ascii="Times New Roman" w:hAnsi="Times New Roman" w:cs="Times New Roman"/>
          <w:sz w:val="24"/>
          <w:szCs w:val="24"/>
        </w:rPr>
        <w:t xml:space="preserve">’s </w:t>
      </w:r>
      <w:r w:rsidRPr="00DA5033">
        <w:rPr>
          <w:rFonts w:ascii="Times New Roman" w:hAnsi="Times New Roman" w:cs="Times New Roman"/>
          <w:sz w:val="24"/>
          <w:szCs w:val="24"/>
        </w:rPr>
        <w:t>offering</w:t>
      </w:r>
      <w:r>
        <w:rPr>
          <w:rFonts w:ascii="Times New Roman" w:hAnsi="Times New Roman" w:cs="Times New Roman"/>
          <w:sz w:val="24"/>
          <w:szCs w:val="24"/>
        </w:rPr>
        <w:t xml:space="preserve">, this decision may impact other benefits, such as medical coverage. Please contact </w:t>
      </w:r>
      <w:r w:rsidR="009C4B5F">
        <w:rPr>
          <w:rFonts w:ascii="Times New Roman" w:hAnsi="Times New Roman" w:cs="Times New Roman"/>
          <w:sz w:val="24"/>
          <w:szCs w:val="24"/>
        </w:rPr>
        <w:t>the State of Delaware Office of Pensions</w:t>
      </w:r>
      <w:r w:rsidR="00196355">
        <w:rPr>
          <w:rFonts w:ascii="Times New Roman" w:hAnsi="Times New Roman" w:cs="Times New Roman"/>
          <w:sz w:val="24"/>
          <w:szCs w:val="24"/>
        </w:rPr>
        <w:t xml:space="preserve"> or your former employer group</w:t>
      </w:r>
      <w:r>
        <w:rPr>
          <w:rFonts w:ascii="Times New Roman" w:hAnsi="Times New Roman" w:cs="Times New Roman"/>
          <w:sz w:val="24"/>
          <w:szCs w:val="24"/>
        </w:rPr>
        <w:t xml:space="preserve"> for more information before making a decision to leave this plan</w:t>
      </w:r>
      <w:r w:rsidR="00FA0819">
        <w:rPr>
          <w:rFonts w:ascii="Times New Roman" w:hAnsi="Times New Roman" w:cs="Times New Roman"/>
          <w:sz w:val="24"/>
          <w:szCs w:val="24"/>
        </w:rPr>
        <w:t xml:space="preserve">, or for information about </w:t>
      </w:r>
      <w:r w:rsidR="00ED63ED">
        <w:rPr>
          <w:rFonts w:ascii="Times New Roman" w:hAnsi="Times New Roman" w:cs="Times New Roman"/>
          <w:sz w:val="24"/>
          <w:szCs w:val="24"/>
        </w:rPr>
        <w:t>other options that may be available to you</w:t>
      </w:r>
      <w:r>
        <w:rPr>
          <w:rFonts w:ascii="Times New Roman" w:hAnsi="Times New Roman" w:cs="Times New Roman"/>
          <w:sz w:val="24"/>
          <w:szCs w:val="24"/>
        </w:rPr>
        <w:t xml:space="preserve">. </w:t>
      </w:r>
    </w:p>
    <w:p w:rsidR="00CD5DA5" w:rsidRPr="00E967E6" w:rsidRDefault="00CD5DA5" w:rsidP="00881A04">
      <w:pPr>
        <w:spacing w:after="0"/>
        <w:rPr>
          <w:rFonts w:ascii="Times New Roman" w:hAnsi="Times New Roman" w:cs="Times New Roman"/>
          <w:b/>
          <w:sz w:val="4"/>
          <w:szCs w:val="4"/>
        </w:rPr>
      </w:pPr>
    </w:p>
    <w:p w:rsidR="00C826A2" w:rsidRPr="008B306D" w:rsidRDefault="00C826A2" w:rsidP="00881A04">
      <w:pPr>
        <w:spacing w:after="0"/>
        <w:rPr>
          <w:rFonts w:ascii="Times New Roman" w:hAnsi="Times New Roman" w:cs="Times New Roman"/>
          <w:b/>
          <w:sz w:val="24"/>
          <w:szCs w:val="24"/>
        </w:rPr>
      </w:pPr>
      <w:r w:rsidRPr="008B306D">
        <w:rPr>
          <w:rFonts w:ascii="Times New Roman" w:hAnsi="Times New Roman" w:cs="Times New Roman"/>
          <w:b/>
          <w:sz w:val="24"/>
          <w:szCs w:val="24"/>
        </w:rPr>
        <w:t>Do I qualify for Extra Help to pay for my prescription drug premium</w:t>
      </w:r>
      <w:r w:rsidR="00FF7FFB">
        <w:rPr>
          <w:rFonts w:ascii="Times New Roman" w:hAnsi="Times New Roman" w:cs="Times New Roman"/>
          <w:b/>
          <w:sz w:val="24"/>
          <w:szCs w:val="24"/>
        </w:rPr>
        <w:t>s</w:t>
      </w:r>
      <w:r w:rsidRPr="008B306D">
        <w:rPr>
          <w:rFonts w:ascii="Times New Roman" w:hAnsi="Times New Roman" w:cs="Times New Roman"/>
          <w:b/>
          <w:sz w:val="24"/>
          <w:szCs w:val="24"/>
        </w:rPr>
        <w:t xml:space="preserve"> and</w:t>
      </w:r>
      <w:r w:rsidR="00600E9C">
        <w:rPr>
          <w:rFonts w:ascii="Times New Roman" w:hAnsi="Times New Roman" w:cs="Times New Roman"/>
          <w:b/>
          <w:sz w:val="24"/>
          <w:szCs w:val="24"/>
        </w:rPr>
        <w:t xml:space="preserve"> </w:t>
      </w:r>
      <w:r w:rsidRPr="008B306D">
        <w:rPr>
          <w:rFonts w:ascii="Times New Roman" w:hAnsi="Times New Roman" w:cs="Times New Roman"/>
          <w:b/>
          <w:sz w:val="24"/>
          <w:szCs w:val="24"/>
        </w:rPr>
        <w:t>costs?</w:t>
      </w:r>
    </w:p>
    <w:p w:rsidR="00C826A2" w:rsidRDefault="00C826A2" w:rsidP="00881A04">
      <w:pPr>
        <w:spacing w:after="0"/>
        <w:rPr>
          <w:rFonts w:ascii="Times New Roman" w:hAnsi="Times New Roman" w:cs="Times New Roman"/>
          <w:sz w:val="24"/>
          <w:szCs w:val="24"/>
        </w:rPr>
      </w:pPr>
      <w:r>
        <w:rPr>
          <w:rFonts w:ascii="Times New Roman" w:hAnsi="Times New Roman" w:cs="Times New Roman"/>
          <w:sz w:val="24"/>
          <w:szCs w:val="24"/>
        </w:rPr>
        <w:t>To see if you quali</w:t>
      </w:r>
      <w:r w:rsidR="00A820DE">
        <w:rPr>
          <w:rFonts w:ascii="Times New Roman" w:hAnsi="Times New Roman" w:cs="Times New Roman"/>
          <w:sz w:val="24"/>
          <w:szCs w:val="24"/>
        </w:rPr>
        <w:t>f</w:t>
      </w:r>
      <w:r>
        <w:rPr>
          <w:rFonts w:ascii="Times New Roman" w:hAnsi="Times New Roman" w:cs="Times New Roman"/>
          <w:sz w:val="24"/>
          <w:szCs w:val="24"/>
        </w:rPr>
        <w:t xml:space="preserve">y for Extra Help, call </w:t>
      </w:r>
      <w:r w:rsidR="006E5EE7">
        <w:rPr>
          <w:rFonts w:ascii="Times New Roman" w:hAnsi="Times New Roman" w:cs="Times New Roman"/>
          <w:sz w:val="24"/>
          <w:szCs w:val="24"/>
        </w:rPr>
        <w:t xml:space="preserve">Medicare at </w:t>
      </w:r>
      <w:r>
        <w:rPr>
          <w:rFonts w:ascii="Times New Roman" w:hAnsi="Times New Roman" w:cs="Times New Roman"/>
          <w:sz w:val="24"/>
          <w:szCs w:val="24"/>
        </w:rPr>
        <w:t>1</w:t>
      </w:r>
      <w:r w:rsidR="00664E51">
        <w:rPr>
          <w:rFonts w:ascii="Times New Roman" w:hAnsi="Times New Roman" w:cs="Times New Roman"/>
          <w:sz w:val="24"/>
          <w:szCs w:val="24"/>
        </w:rPr>
        <w:t>.</w:t>
      </w:r>
      <w:r>
        <w:rPr>
          <w:rFonts w:ascii="Times New Roman" w:hAnsi="Times New Roman" w:cs="Times New Roman"/>
          <w:sz w:val="24"/>
          <w:szCs w:val="24"/>
        </w:rPr>
        <w:t>800</w:t>
      </w:r>
      <w:r w:rsidR="00664E51">
        <w:rPr>
          <w:rFonts w:ascii="Times New Roman" w:hAnsi="Times New Roman" w:cs="Times New Roman"/>
          <w:sz w:val="24"/>
          <w:szCs w:val="24"/>
        </w:rPr>
        <w:t>.</w:t>
      </w:r>
      <w:r>
        <w:rPr>
          <w:rFonts w:ascii="Times New Roman" w:hAnsi="Times New Roman" w:cs="Times New Roman"/>
          <w:sz w:val="24"/>
          <w:szCs w:val="24"/>
        </w:rPr>
        <w:t>MEDICARE (1</w:t>
      </w:r>
      <w:r w:rsidR="00664E51">
        <w:rPr>
          <w:rFonts w:ascii="Times New Roman" w:hAnsi="Times New Roman" w:cs="Times New Roman"/>
          <w:sz w:val="24"/>
          <w:szCs w:val="24"/>
        </w:rPr>
        <w:t>.</w:t>
      </w:r>
      <w:r>
        <w:rPr>
          <w:rFonts w:ascii="Times New Roman" w:hAnsi="Times New Roman" w:cs="Times New Roman"/>
          <w:sz w:val="24"/>
          <w:szCs w:val="24"/>
        </w:rPr>
        <w:t>800</w:t>
      </w:r>
      <w:r w:rsidR="00664E51">
        <w:rPr>
          <w:rFonts w:ascii="Times New Roman" w:hAnsi="Times New Roman" w:cs="Times New Roman"/>
          <w:sz w:val="24"/>
          <w:szCs w:val="24"/>
        </w:rPr>
        <w:t>.</w:t>
      </w:r>
      <w:r>
        <w:rPr>
          <w:rFonts w:ascii="Times New Roman" w:hAnsi="Times New Roman" w:cs="Times New Roman"/>
          <w:sz w:val="24"/>
          <w:szCs w:val="24"/>
        </w:rPr>
        <w:t>633</w:t>
      </w:r>
      <w:r w:rsidR="00664E51">
        <w:rPr>
          <w:rFonts w:ascii="Times New Roman" w:hAnsi="Times New Roman" w:cs="Times New Roman"/>
          <w:sz w:val="24"/>
          <w:szCs w:val="24"/>
        </w:rPr>
        <w:t>.</w:t>
      </w:r>
      <w:r>
        <w:rPr>
          <w:rFonts w:ascii="Times New Roman" w:hAnsi="Times New Roman" w:cs="Times New Roman"/>
          <w:sz w:val="24"/>
          <w:szCs w:val="24"/>
        </w:rPr>
        <w:t>4227)</w:t>
      </w:r>
      <w:r w:rsidR="006E5EE7">
        <w:rPr>
          <w:rFonts w:ascii="Times New Roman" w:hAnsi="Times New Roman" w:cs="Times New Roman"/>
          <w:sz w:val="24"/>
          <w:szCs w:val="24"/>
        </w:rPr>
        <w:t>,</w:t>
      </w:r>
      <w:r>
        <w:rPr>
          <w:rFonts w:ascii="Times New Roman" w:hAnsi="Times New Roman" w:cs="Times New Roman"/>
          <w:sz w:val="24"/>
          <w:szCs w:val="24"/>
        </w:rPr>
        <w:t xml:space="preserve"> </w:t>
      </w:r>
      <w:r w:rsidR="00181129">
        <w:rPr>
          <w:rFonts w:ascii="Times New Roman" w:hAnsi="Times New Roman" w:cs="Times New Roman"/>
          <w:sz w:val="24"/>
          <w:szCs w:val="24"/>
        </w:rPr>
        <w:br/>
      </w:r>
      <w:r>
        <w:rPr>
          <w:rFonts w:ascii="Times New Roman" w:hAnsi="Times New Roman" w:cs="Times New Roman"/>
          <w:sz w:val="24"/>
          <w:szCs w:val="24"/>
        </w:rPr>
        <w:t>24 hours a day</w:t>
      </w:r>
      <w:r w:rsidR="00664E51">
        <w:rPr>
          <w:rFonts w:ascii="Times New Roman" w:hAnsi="Times New Roman" w:cs="Times New Roman"/>
          <w:sz w:val="24"/>
          <w:szCs w:val="24"/>
        </w:rPr>
        <w:t xml:space="preserve">, </w:t>
      </w:r>
      <w:r>
        <w:rPr>
          <w:rFonts w:ascii="Times New Roman" w:hAnsi="Times New Roman" w:cs="Times New Roman"/>
          <w:sz w:val="24"/>
          <w:szCs w:val="24"/>
        </w:rPr>
        <w:t>7 days a week</w:t>
      </w:r>
      <w:r w:rsidR="00FF7FFB" w:rsidRPr="00FF7FFB">
        <w:rPr>
          <w:rFonts w:ascii="Times New Roman" w:hAnsi="Times New Roman" w:cs="Times New Roman"/>
          <w:sz w:val="24"/>
          <w:szCs w:val="24"/>
        </w:rPr>
        <w:t xml:space="preserve"> </w:t>
      </w:r>
      <w:r w:rsidR="00FF7FFB">
        <w:rPr>
          <w:rFonts w:ascii="Times New Roman" w:hAnsi="Times New Roman" w:cs="Times New Roman"/>
          <w:sz w:val="24"/>
          <w:szCs w:val="24"/>
        </w:rPr>
        <w:t>(TTY users should call 1</w:t>
      </w:r>
      <w:r w:rsidR="00664E51">
        <w:rPr>
          <w:rFonts w:ascii="Times New Roman" w:hAnsi="Times New Roman" w:cs="Times New Roman"/>
          <w:sz w:val="24"/>
          <w:szCs w:val="24"/>
        </w:rPr>
        <w:t>.</w:t>
      </w:r>
      <w:r w:rsidR="00FF7FFB">
        <w:rPr>
          <w:rFonts w:ascii="Times New Roman" w:hAnsi="Times New Roman" w:cs="Times New Roman"/>
          <w:sz w:val="24"/>
          <w:szCs w:val="24"/>
        </w:rPr>
        <w:t>877</w:t>
      </w:r>
      <w:r w:rsidR="00664E51">
        <w:rPr>
          <w:rFonts w:ascii="Times New Roman" w:hAnsi="Times New Roman" w:cs="Times New Roman"/>
          <w:sz w:val="24"/>
          <w:szCs w:val="24"/>
        </w:rPr>
        <w:t>.</w:t>
      </w:r>
      <w:r w:rsidR="00FF7FFB">
        <w:rPr>
          <w:rFonts w:ascii="Times New Roman" w:hAnsi="Times New Roman" w:cs="Times New Roman"/>
          <w:sz w:val="24"/>
          <w:szCs w:val="24"/>
        </w:rPr>
        <w:t>486</w:t>
      </w:r>
      <w:r w:rsidR="00664E51">
        <w:rPr>
          <w:rFonts w:ascii="Times New Roman" w:hAnsi="Times New Roman" w:cs="Times New Roman"/>
          <w:sz w:val="24"/>
          <w:szCs w:val="24"/>
        </w:rPr>
        <w:t>.</w:t>
      </w:r>
      <w:r w:rsidR="00FF7FFB">
        <w:rPr>
          <w:rFonts w:ascii="Times New Roman" w:hAnsi="Times New Roman" w:cs="Times New Roman"/>
          <w:sz w:val="24"/>
          <w:szCs w:val="24"/>
        </w:rPr>
        <w:t>2048)</w:t>
      </w:r>
      <w:r>
        <w:rPr>
          <w:rFonts w:ascii="Times New Roman" w:hAnsi="Times New Roman" w:cs="Times New Roman"/>
          <w:sz w:val="24"/>
          <w:szCs w:val="24"/>
        </w:rPr>
        <w:t xml:space="preserve">; the Social Security Office </w:t>
      </w:r>
      <w:r w:rsidR="00181129">
        <w:rPr>
          <w:rFonts w:ascii="Times New Roman" w:hAnsi="Times New Roman" w:cs="Times New Roman"/>
          <w:sz w:val="24"/>
          <w:szCs w:val="24"/>
        </w:rPr>
        <w:br/>
      </w:r>
      <w:r>
        <w:rPr>
          <w:rFonts w:ascii="Times New Roman" w:hAnsi="Times New Roman" w:cs="Times New Roman"/>
          <w:sz w:val="24"/>
          <w:szCs w:val="24"/>
        </w:rPr>
        <w:t>at 1</w:t>
      </w:r>
      <w:r w:rsidR="00664E51">
        <w:rPr>
          <w:rFonts w:ascii="Times New Roman" w:hAnsi="Times New Roman" w:cs="Times New Roman"/>
          <w:sz w:val="24"/>
          <w:szCs w:val="24"/>
        </w:rPr>
        <w:t>.</w:t>
      </w:r>
      <w:r>
        <w:rPr>
          <w:rFonts w:ascii="Times New Roman" w:hAnsi="Times New Roman" w:cs="Times New Roman"/>
          <w:sz w:val="24"/>
          <w:szCs w:val="24"/>
        </w:rPr>
        <w:t>800</w:t>
      </w:r>
      <w:r w:rsidR="00664E51">
        <w:rPr>
          <w:rFonts w:ascii="Times New Roman" w:hAnsi="Times New Roman" w:cs="Times New Roman"/>
          <w:sz w:val="24"/>
          <w:szCs w:val="24"/>
        </w:rPr>
        <w:t>.</w:t>
      </w:r>
      <w:r>
        <w:rPr>
          <w:rFonts w:ascii="Times New Roman" w:hAnsi="Times New Roman" w:cs="Times New Roman"/>
          <w:sz w:val="24"/>
          <w:szCs w:val="24"/>
        </w:rPr>
        <w:t>772</w:t>
      </w:r>
      <w:r w:rsidR="00664E51">
        <w:rPr>
          <w:rFonts w:ascii="Times New Roman" w:hAnsi="Times New Roman" w:cs="Times New Roman"/>
          <w:sz w:val="24"/>
          <w:szCs w:val="24"/>
        </w:rPr>
        <w:t>.</w:t>
      </w:r>
      <w:r>
        <w:rPr>
          <w:rFonts w:ascii="Times New Roman" w:hAnsi="Times New Roman" w:cs="Times New Roman"/>
          <w:sz w:val="24"/>
          <w:szCs w:val="24"/>
        </w:rPr>
        <w:t>1213 between 7 a.m. an</w:t>
      </w:r>
      <w:r w:rsidR="00FF7FFB">
        <w:rPr>
          <w:rFonts w:ascii="Times New Roman" w:hAnsi="Times New Roman" w:cs="Times New Roman"/>
          <w:sz w:val="24"/>
          <w:szCs w:val="24"/>
        </w:rPr>
        <w:t>d 7 p.m., Monday through Friday (</w:t>
      </w:r>
      <w:r>
        <w:rPr>
          <w:rFonts w:ascii="Times New Roman" w:hAnsi="Times New Roman" w:cs="Times New Roman"/>
          <w:sz w:val="24"/>
          <w:szCs w:val="24"/>
        </w:rPr>
        <w:t>TTY users should call 1</w:t>
      </w:r>
      <w:r w:rsidR="00664E51">
        <w:rPr>
          <w:rFonts w:ascii="Times New Roman" w:hAnsi="Times New Roman" w:cs="Times New Roman"/>
          <w:sz w:val="24"/>
          <w:szCs w:val="24"/>
        </w:rPr>
        <w:t>.</w:t>
      </w:r>
      <w:r>
        <w:rPr>
          <w:rFonts w:ascii="Times New Roman" w:hAnsi="Times New Roman" w:cs="Times New Roman"/>
          <w:sz w:val="24"/>
          <w:szCs w:val="24"/>
        </w:rPr>
        <w:t>800</w:t>
      </w:r>
      <w:r w:rsidR="00664E51">
        <w:rPr>
          <w:rFonts w:ascii="Times New Roman" w:hAnsi="Times New Roman" w:cs="Times New Roman"/>
          <w:sz w:val="24"/>
          <w:szCs w:val="24"/>
        </w:rPr>
        <w:t>.</w:t>
      </w:r>
      <w:r>
        <w:rPr>
          <w:rFonts w:ascii="Times New Roman" w:hAnsi="Times New Roman" w:cs="Times New Roman"/>
          <w:sz w:val="24"/>
          <w:szCs w:val="24"/>
        </w:rPr>
        <w:t>325</w:t>
      </w:r>
      <w:r w:rsidR="00664E51">
        <w:rPr>
          <w:rFonts w:ascii="Times New Roman" w:hAnsi="Times New Roman" w:cs="Times New Roman"/>
          <w:sz w:val="24"/>
          <w:szCs w:val="24"/>
        </w:rPr>
        <w:t>.</w:t>
      </w:r>
      <w:r>
        <w:rPr>
          <w:rFonts w:ascii="Times New Roman" w:hAnsi="Times New Roman" w:cs="Times New Roman"/>
          <w:sz w:val="24"/>
          <w:szCs w:val="24"/>
        </w:rPr>
        <w:t>0778</w:t>
      </w:r>
      <w:r w:rsidR="00FF7FFB">
        <w:rPr>
          <w:rFonts w:ascii="Times New Roman" w:hAnsi="Times New Roman" w:cs="Times New Roman"/>
          <w:sz w:val="24"/>
          <w:szCs w:val="24"/>
        </w:rPr>
        <w:t>)</w:t>
      </w:r>
      <w:r>
        <w:rPr>
          <w:rFonts w:ascii="Times New Roman" w:hAnsi="Times New Roman" w:cs="Times New Roman"/>
          <w:sz w:val="24"/>
          <w:szCs w:val="24"/>
        </w:rPr>
        <w:t>; or your State Medicaid Office.</w:t>
      </w:r>
      <w:r w:rsidR="001B4489">
        <w:rPr>
          <w:rFonts w:ascii="Times New Roman" w:hAnsi="Times New Roman" w:cs="Times New Roman"/>
          <w:sz w:val="24"/>
          <w:szCs w:val="24"/>
        </w:rPr>
        <w:t xml:space="preserve"> If you qualify, </w:t>
      </w:r>
      <w:r w:rsidR="001B4489" w:rsidRPr="001B4489">
        <w:rPr>
          <w:rFonts w:ascii="Times New Roman" w:hAnsi="Times New Roman" w:cs="Times New Roman"/>
          <w:sz w:val="24"/>
          <w:szCs w:val="24"/>
        </w:rPr>
        <w:t>Medicare will tell the plan how much assistance you will receive</w:t>
      </w:r>
      <w:r w:rsidR="008F65D0">
        <w:rPr>
          <w:rFonts w:ascii="Times New Roman" w:hAnsi="Times New Roman" w:cs="Times New Roman"/>
          <w:sz w:val="24"/>
          <w:szCs w:val="24"/>
        </w:rPr>
        <w:t>,</w:t>
      </w:r>
      <w:r w:rsidR="001B4489" w:rsidRPr="001B4489">
        <w:rPr>
          <w:rFonts w:ascii="Times New Roman" w:hAnsi="Times New Roman" w:cs="Times New Roman"/>
          <w:sz w:val="24"/>
          <w:szCs w:val="24"/>
        </w:rPr>
        <w:t xml:space="preserve"> and Express Scripts will send you information</w:t>
      </w:r>
      <w:r w:rsidR="001B4489">
        <w:rPr>
          <w:rFonts w:ascii="Times New Roman" w:hAnsi="Times New Roman" w:cs="Times New Roman"/>
          <w:sz w:val="24"/>
          <w:szCs w:val="24"/>
        </w:rPr>
        <w:t xml:space="preserve"> </w:t>
      </w:r>
      <w:r w:rsidR="001B4489" w:rsidRPr="001B4489">
        <w:rPr>
          <w:rFonts w:ascii="Times New Roman" w:hAnsi="Times New Roman" w:cs="Times New Roman"/>
          <w:sz w:val="24"/>
          <w:szCs w:val="24"/>
        </w:rPr>
        <w:t>on the amount you will pay</w:t>
      </w:r>
      <w:r w:rsidR="001B4489">
        <w:rPr>
          <w:rFonts w:ascii="Times New Roman" w:hAnsi="Times New Roman" w:cs="Times New Roman"/>
          <w:sz w:val="24"/>
          <w:szCs w:val="24"/>
        </w:rPr>
        <w:t xml:space="preserve"> o</w:t>
      </w:r>
      <w:r w:rsidR="001B4489" w:rsidRPr="001B4489">
        <w:rPr>
          <w:rFonts w:ascii="Times New Roman" w:hAnsi="Times New Roman" w:cs="Times New Roman"/>
          <w:sz w:val="24"/>
          <w:szCs w:val="24"/>
        </w:rPr>
        <w:t>nce you</w:t>
      </w:r>
      <w:r w:rsidR="001B4489">
        <w:rPr>
          <w:rFonts w:ascii="Times New Roman" w:hAnsi="Times New Roman" w:cs="Times New Roman"/>
          <w:sz w:val="24"/>
          <w:szCs w:val="24"/>
        </w:rPr>
        <w:t xml:space="preserve"> are enrolled in this plan.</w:t>
      </w:r>
    </w:p>
    <w:p w:rsidR="00C826A2" w:rsidRPr="00E967E6" w:rsidRDefault="00C826A2" w:rsidP="00881A04">
      <w:pPr>
        <w:spacing w:after="0"/>
        <w:rPr>
          <w:rFonts w:ascii="Times New Roman" w:hAnsi="Times New Roman" w:cs="Times New Roman"/>
          <w:sz w:val="8"/>
          <w:szCs w:val="8"/>
        </w:rPr>
      </w:pPr>
    </w:p>
    <w:p w:rsidR="00C826A2" w:rsidRPr="008B306D" w:rsidRDefault="00C826A2" w:rsidP="00881A04">
      <w:pPr>
        <w:spacing w:after="0"/>
        <w:rPr>
          <w:rFonts w:ascii="Times New Roman" w:hAnsi="Times New Roman" w:cs="Times New Roman"/>
          <w:b/>
          <w:sz w:val="24"/>
          <w:szCs w:val="24"/>
        </w:rPr>
      </w:pPr>
      <w:r w:rsidRPr="008B306D">
        <w:rPr>
          <w:rFonts w:ascii="Times New Roman" w:hAnsi="Times New Roman" w:cs="Times New Roman"/>
          <w:b/>
          <w:sz w:val="24"/>
          <w:szCs w:val="24"/>
        </w:rPr>
        <w:t>Will my income affect my Medicare Part D premium?</w:t>
      </w:r>
    </w:p>
    <w:p w:rsidR="00C826A2" w:rsidRDefault="00942AAA" w:rsidP="00881A04">
      <w:pPr>
        <w:spacing w:after="0"/>
        <w:rPr>
          <w:rFonts w:ascii="Times New Roman" w:hAnsi="Times New Roman" w:cs="Times New Roman"/>
          <w:sz w:val="24"/>
          <w:szCs w:val="24"/>
        </w:rPr>
      </w:pPr>
      <w:r>
        <w:rPr>
          <w:rFonts w:ascii="Times New Roman" w:hAnsi="Times New Roman" w:cs="Times New Roman"/>
          <w:sz w:val="24"/>
          <w:szCs w:val="24"/>
        </w:rPr>
        <w:t xml:space="preserve">Most people will pay their plan’s standard Medicare Part D premium. However, </w:t>
      </w:r>
      <w:r w:rsidR="00600E9C">
        <w:rPr>
          <w:rFonts w:ascii="Times New Roman" w:hAnsi="Times New Roman" w:cs="Times New Roman"/>
          <w:sz w:val="24"/>
          <w:szCs w:val="24"/>
        </w:rPr>
        <w:t>some</w:t>
      </w:r>
      <w:r>
        <w:rPr>
          <w:rFonts w:ascii="Times New Roman" w:hAnsi="Times New Roman" w:cs="Times New Roman"/>
          <w:sz w:val="24"/>
          <w:szCs w:val="24"/>
        </w:rPr>
        <w:t xml:space="preserve"> people may have to pay an extra amount because of their yearly income. </w:t>
      </w:r>
      <w:r w:rsidRPr="00C068BF">
        <w:rPr>
          <w:rFonts w:ascii="Times New Roman" w:hAnsi="Times New Roman" w:cs="Times New Roman"/>
          <w:sz w:val="24"/>
          <w:szCs w:val="24"/>
        </w:rPr>
        <w:t xml:space="preserve">If your modified adjusted gross income as reported on your IRS tax return from </w:t>
      </w:r>
      <w:r w:rsidR="00A6402B">
        <w:rPr>
          <w:rFonts w:ascii="Times New Roman" w:hAnsi="Times New Roman" w:cs="Times New Roman"/>
          <w:sz w:val="24"/>
          <w:szCs w:val="24"/>
        </w:rPr>
        <w:t>two</w:t>
      </w:r>
      <w:r w:rsidRPr="00C068BF">
        <w:rPr>
          <w:rFonts w:ascii="Times New Roman" w:hAnsi="Times New Roman" w:cs="Times New Roman"/>
          <w:sz w:val="24"/>
          <w:szCs w:val="24"/>
        </w:rPr>
        <w:t xml:space="preserve"> years ago (the most recent tax return information provided to Social Security by the IRS) is more t</w:t>
      </w:r>
      <w:r w:rsidR="00C859D5">
        <w:rPr>
          <w:rFonts w:ascii="Times New Roman" w:hAnsi="Times New Roman" w:cs="Times New Roman"/>
          <w:sz w:val="24"/>
          <w:szCs w:val="24"/>
        </w:rPr>
        <w:t xml:space="preserve">han $85,000 for </w:t>
      </w:r>
      <w:r w:rsidRPr="00C068BF">
        <w:rPr>
          <w:rFonts w:ascii="Times New Roman" w:hAnsi="Times New Roman" w:cs="Times New Roman"/>
          <w:sz w:val="24"/>
          <w:szCs w:val="24"/>
        </w:rPr>
        <w:t>individuals and marrie</w:t>
      </w:r>
      <w:r w:rsidR="00C859D5">
        <w:rPr>
          <w:rFonts w:ascii="Times New Roman" w:hAnsi="Times New Roman" w:cs="Times New Roman"/>
          <w:sz w:val="24"/>
          <w:szCs w:val="24"/>
        </w:rPr>
        <w:t>d individuals filing separately</w:t>
      </w:r>
      <w:r>
        <w:rPr>
          <w:rFonts w:ascii="Times New Roman" w:hAnsi="Times New Roman" w:cs="Times New Roman"/>
          <w:sz w:val="24"/>
          <w:szCs w:val="24"/>
        </w:rPr>
        <w:t xml:space="preserve"> </w:t>
      </w:r>
      <w:r w:rsidR="00C859D5">
        <w:rPr>
          <w:rFonts w:ascii="Times New Roman" w:hAnsi="Times New Roman" w:cs="Times New Roman"/>
          <w:sz w:val="24"/>
          <w:szCs w:val="24"/>
        </w:rPr>
        <w:t xml:space="preserve">or $170,000 for </w:t>
      </w:r>
      <w:r w:rsidRPr="00C068BF">
        <w:rPr>
          <w:rFonts w:ascii="Times New Roman" w:hAnsi="Times New Roman" w:cs="Times New Roman"/>
          <w:sz w:val="24"/>
          <w:szCs w:val="24"/>
        </w:rPr>
        <w:t>mar</w:t>
      </w:r>
      <w:r w:rsidR="00C859D5">
        <w:rPr>
          <w:rFonts w:ascii="Times New Roman" w:hAnsi="Times New Roman" w:cs="Times New Roman"/>
          <w:sz w:val="24"/>
          <w:szCs w:val="24"/>
        </w:rPr>
        <w:t>ried individuals filing jointly</w:t>
      </w:r>
      <w:r w:rsidRPr="00C068BF">
        <w:rPr>
          <w:rFonts w:ascii="Times New Roman" w:hAnsi="Times New Roman" w:cs="Times New Roman"/>
          <w:sz w:val="24"/>
          <w:szCs w:val="24"/>
        </w:rPr>
        <w:t xml:space="preserve">, </w:t>
      </w:r>
      <w:r w:rsidR="00AF5D62">
        <w:rPr>
          <w:rFonts w:ascii="Times New Roman" w:hAnsi="Times New Roman" w:cs="Times New Roman"/>
          <w:sz w:val="24"/>
          <w:szCs w:val="24"/>
        </w:rPr>
        <w:t>you will</w:t>
      </w:r>
      <w:r w:rsidR="00AF5D62" w:rsidRPr="00C068BF">
        <w:rPr>
          <w:rFonts w:ascii="Times New Roman" w:hAnsi="Times New Roman" w:cs="Times New Roman"/>
          <w:sz w:val="24"/>
          <w:szCs w:val="24"/>
        </w:rPr>
        <w:t xml:space="preserve"> </w:t>
      </w:r>
      <w:r w:rsidRPr="00C068BF">
        <w:rPr>
          <w:rFonts w:ascii="Times New Roman" w:hAnsi="Times New Roman" w:cs="Times New Roman"/>
          <w:sz w:val="24"/>
          <w:szCs w:val="24"/>
        </w:rPr>
        <w:t xml:space="preserve">have to pay extra for your Medicare prescription drug coverage. </w:t>
      </w:r>
      <w:r w:rsidRPr="00033ECD">
        <w:rPr>
          <w:rFonts w:ascii="Times New Roman" w:hAnsi="Times New Roman" w:cs="Times New Roman"/>
          <w:sz w:val="24"/>
          <w:szCs w:val="24"/>
        </w:rPr>
        <w:t>This extra amount is called the income-related monthly adjustment amount.</w:t>
      </w:r>
      <w:r w:rsidRPr="00C068BF">
        <w:rPr>
          <w:rFonts w:ascii="Times New Roman" w:hAnsi="Times New Roman" w:cs="Times New Roman"/>
          <w:sz w:val="24"/>
          <w:szCs w:val="24"/>
        </w:rPr>
        <w:t xml:space="preserve"> </w:t>
      </w:r>
      <w:r w:rsidR="00F1332B" w:rsidRPr="00F1332B">
        <w:rPr>
          <w:rFonts w:ascii="Times New Roman" w:hAnsi="Times New Roman" w:cs="Times New Roman"/>
          <w:sz w:val="24"/>
          <w:szCs w:val="24"/>
        </w:rPr>
        <w:t xml:space="preserve">If you </w:t>
      </w:r>
      <w:r w:rsidR="00B615BF">
        <w:rPr>
          <w:rFonts w:ascii="Times New Roman" w:hAnsi="Times New Roman" w:cs="Times New Roman"/>
          <w:sz w:val="24"/>
          <w:szCs w:val="24"/>
        </w:rPr>
        <w:t xml:space="preserve">have to pay an extra amount, </w:t>
      </w:r>
      <w:r w:rsidR="00F1332B" w:rsidRPr="00F1332B">
        <w:rPr>
          <w:rFonts w:ascii="Times New Roman" w:hAnsi="Times New Roman" w:cs="Times New Roman"/>
          <w:sz w:val="24"/>
          <w:szCs w:val="24"/>
        </w:rPr>
        <w:t>S</w:t>
      </w:r>
      <w:r w:rsidR="00B615BF">
        <w:rPr>
          <w:rFonts w:ascii="Times New Roman" w:hAnsi="Times New Roman" w:cs="Times New Roman"/>
          <w:sz w:val="24"/>
          <w:szCs w:val="24"/>
        </w:rPr>
        <w:t>ocial Security</w:t>
      </w:r>
      <w:r w:rsidR="00F1332B">
        <w:rPr>
          <w:rFonts w:ascii="Times New Roman" w:hAnsi="Times New Roman" w:cs="Times New Roman"/>
          <w:sz w:val="24"/>
          <w:szCs w:val="24"/>
        </w:rPr>
        <w:t>—</w:t>
      </w:r>
      <w:r w:rsidR="00F1332B" w:rsidRPr="00F1332B">
        <w:rPr>
          <w:rFonts w:ascii="Times New Roman" w:hAnsi="Times New Roman" w:cs="Times New Roman"/>
          <w:sz w:val="24"/>
          <w:szCs w:val="24"/>
        </w:rPr>
        <w:t>not your Medicare plan</w:t>
      </w:r>
      <w:r w:rsidR="00F1332B">
        <w:rPr>
          <w:rFonts w:ascii="Times New Roman" w:hAnsi="Times New Roman" w:cs="Times New Roman"/>
          <w:sz w:val="24"/>
          <w:szCs w:val="24"/>
        </w:rPr>
        <w:t>—</w:t>
      </w:r>
      <w:r w:rsidR="00F1332B" w:rsidRPr="00F1332B">
        <w:rPr>
          <w:rFonts w:ascii="Times New Roman" w:hAnsi="Times New Roman" w:cs="Times New Roman"/>
          <w:sz w:val="24"/>
          <w:szCs w:val="24"/>
        </w:rPr>
        <w:t>will send a letter telling you what the extra amount will be and how to pay it. No matter how your plan premium</w:t>
      </w:r>
      <w:r w:rsidR="00314350">
        <w:rPr>
          <w:rFonts w:ascii="Times New Roman" w:hAnsi="Times New Roman" w:cs="Times New Roman"/>
          <w:sz w:val="24"/>
          <w:szCs w:val="24"/>
        </w:rPr>
        <w:t xml:space="preserve"> is paid</w:t>
      </w:r>
      <w:r w:rsidR="00F1332B" w:rsidRPr="00F1332B">
        <w:rPr>
          <w:rFonts w:ascii="Times New Roman" w:hAnsi="Times New Roman" w:cs="Times New Roman"/>
          <w:sz w:val="24"/>
          <w:szCs w:val="24"/>
        </w:rPr>
        <w:t xml:space="preserve">, the extra amount will be withheld </w:t>
      </w:r>
      <w:r w:rsidR="0052558D">
        <w:rPr>
          <w:rFonts w:ascii="Times New Roman" w:hAnsi="Times New Roman" w:cs="Times New Roman"/>
          <w:sz w:val="24"/>
          <w:szCs w:val="24"/>
        </w:rPr>
        <w:t xml:space="preserve">from your Social Security </w:t>
      </w:r>
      <w:r w:rsidR="00F1332B" w:rsidRPr="00F1332B">
        <w:rPr>
          <w:rFonts w:ascii="Times New Roman" w:hAnsi="Times New Roman" w:cs="Times New Roman"/>
          <w:sz w:val="24"/>
          <w:szCs w:val="24"/>
        </w:rPr>
        <w:t xml:space="preserve">or Office of Personnel Management benefit check. If your benefit check </w:t>
      </w:r>
      <w:r w:rsidR="00AF5D62">
        <w:rPr>
          <w:rFonts w:ascii="Times New Roman" w:hAnsi="Times New Roman" w:cs="Times New Roman"/>
          <w:sz w:val="24"/>
          <w:szCs w:val="24"/>
        </w:rPr>
        <w:t>is not</w:t>
      </w:r>
      <w:r w:rsidR="00AF5D62" w:rsidRPr="00F1332B">
        <w:rPr>
          <w:rFonts w:ascii="Times New Roman" w:hAnsi="Times New Roman" w:cs="Times New Roman"/>
          <w:sz w:val="24"/>
          <w:szCs w:val="24"/>
        </w:rPr>
        <w:t xml:space="preserve"> </w:t>
      </w:r>
      <w:r w:rsidR="00F1332B" w:rsidRPr="00F1332B">
        <w:rPr>
          <w:rFonts w:ascii="Times New Roman" w:hAnsi="Times New Roman" w:cs="Times New Roman"/>
          <w:sz w:val="24"/>
          <w:szCs w:val="24"/>
        </w:rPr>
        <w:t xml:space="preserve">enough to cover the extra amount, you will get a bill from Medicare. </w:t>
      </w:r>
      <w:r w:rsidR="00C13363" w:rsidRPr="00C13363">
        <w:rPr>
          <w:rFonts w:ascii="Times New Roman" w:hAnsi="Times New Roman" w:cs="Times New Roman"/>
          <w:i/>
          <w:sz w:val="24"/>
          <w:szCs w:val="24"/>
        </w:rPr>
        <w:t>The extra amount must be paid separately and cannot be paid with your monthly plan premium.</w:t>
      </w:r>
      <w:r w:rsidR="00F1332B">
        <w:rPr>
          <w:rFonts w:ascii="Times New Roman" w:hAnsi="Times New Roman" w:cs="Times New Roman"/>
          <w:sz w:val="24"/>
          <w:szCs w:val="24"/>
        </w:rPr>
        <w:t xml:space="preserve"> </w:t>
      </w:r>
      <w:r w:rsidR="00F1332B" w:rsidRPr="00F1332B">
        <w:rPr>
          <w:rFonts w:ascii="Times New Roman" w:hAnsi="Times New Roman" w:cs="Times New Roman"/>
          <w:sz w:val="24"/>
          <w:szCs w:val="24"/>
        </w:rPr>
        <w:t xml:space="preserve">If you have any questions about this extra amount, contact </w:t>
      </w:r>
      <w:r w:rsidR="00B615BF">
        <w:rPr>
          <w:rFonts w:ascii="Times New Roman" w:hAnsi="Times New Roman" w:cs="Times New Roman"/>
          <w:sz w:val="24"/>
          <w:szCs w:val="24"/>
        </w:rPr>
        <w:t>Social Security at 1</w:t>
      </w:r>
      <w:r w:rsidR="00664E51">
        <w:rPr>
          <w:rFonts w:ascii="Times New Roman" w:hAnsi="Times New Roman" w:cs="Times New Roman"/>
          <w:sz w:val="24"/>
          <w:szCs w:val="24"/>
        </w:rPr>
        <w:t>.</w:t>
      </w:r>
      <w:r w:rsidR="00B615BF">
        <w:rPr>
          <w:rFonts w:ascii="Times New Roman" w:hAnsi="Times New Roman" w:cs="Times New Roman"/>
          <w:sz w:val="24"/>
          <w:szCs w:val="24"/>
        </w:rPr>
        <w:t>800</w:t>
      </w:r>
      <w:r w:rsidR="00664E51">
        <w:rPr>
          <w:rFonts w:ascii="Times New Roman" w:hAnsi="Times New Roman" w:cs="Times New Roman"/>
          <w:sz w:val="24"/>
          <w:szCs w:val="24"/>
        </w:rPr>
        <w:t>.</w:t>
      </w:r>
      <w:r w:rsidR="00B615BF" w:rsidRPr="0039212F">
        <w:rPr>
          <w:rFonts w:ascii="Times New Roman" w:hAnsi="Times New Roman" w:cs="Times New Roman"/>
          <w:sz w:val="24"/>
          <w:szCs w:val="24"/>
        </w:rPr>
        <w:t>772</w:t>
      </w:r>
      <w:r w:rsidR="00664E51">
        <w:rPr>
          <w:rFonts w:ascii="Times New Roman" w:hAnsi="Times New Roman" w:cs="Times New Roman"/>
          <w:sz w:val="24"/>
          <w:szCs w:val="24"/>
        </w:rPr>
        <w:t>.</w:t>
      </w:r>
      <w:r w:rsidR="00B615BF" w:rsidRPr="0039212F">
        <w:rPr>
          <w:rFonts w:ascii="Times New Roman" w:hAnsi="Times New Roman" w:cs="Times New Roman"/>
          <w:sz w:val="24"/>
          <w:szCs w:val="24"/>
        </w:rPr>
        <w:t>1213</w:t>
      </w:r>
      <w:r w:rsidR="0039212F" w:rsidRPr="0039212F">
        <w:rPr>
          <w:rFonts w:ascii="Times New Roman" w:hAnsi="Times New Roman" w:cs="Times New Roman"/>
          <w:sz w:val="24"/>
          <w:szCs w:val="24"/>
        </w:rPr>
        <w:t xml:space="preserve"> </w:t>
      </w:r>
      <w:r w:rsidR="0039212F" w:rsidRPr="0039212F">
        <w:rPr>
          <w:rFonts w:ascii="Times New Roman" w:hAnsi="Times New Roman" w:cs="Times New Roman"/>
          <w:color w:val="000000"/>
          <w:sz w:val="24"/>
          <w:szCs w:val="24"/>
        </w:rPr>
        <w:t>between 7 a.m. and 7 p.m., Monday through Friday.</w:t>
      </w:r>
      <w:r>
        <w:rPr>
          <w:rFonts w:ascii="Times New Roman" w:hAnsi="Times New Roman" w:cs="Times New Roman"/>
          <w:sz w:val="24"/>
          <w:szCs w:val="24"/>
        </w:rPr>
        <w:t xml:space="preserve"> </w:t>
      </w:r>
      <w:r w:rsidR="00B615BF">
        <w:rPr>
          <w:rFonts w:ascii="Times New Roman" w:hAnsi="Times New Roman" w:cs="Times New Roman"/>
          <w:sz w:val="24"/>
          <w:szCs w:val="24"/>
        </w:rPr>
        <w:t>TTY users shou</w:t>
      </w:r>
      <w:r w:rsidR="0039212F">
        <w:rPr>
          <w:rFonts w:ascii="Times New Roman" w:hAnsi="Times New Roman" w:cs="Times New Roman"/>
          <w:sz w:val="24"/>
          <w:szCs w:val="24"/>
        </w:rPr>
        <w:t>ld call 1</w:t>
      </w:r>
      <w:r w:rsidR="00664E51">
        <w:rPr>
          <w:rFonts w:ascii="Times New Roman" w:hAnsi="Times New Roman" w:cs="Times New Roman"/>
          <w:sz w:val="24"/>
          <w:szCs w:val="24"/>
        </w:rPr>
        <w:t>.</w:t>
      </w:r>
      <w:r w:rsidR="0039212F">
        <w:rPr>
          <w:rFonts w:ascii="Times New Roman" w:hAnsi="Times New Roman" w:cs="Times New Roman"/>
          <w:sz w:val="24"/>
          <w:szCs w:val="24"/>
        </w:rPr>
        <w:t>800</w:t>
      </w:r>
      <w:r w:rsidR="00664E51">
        <w:rPr>
          <w:rFonts w:ascii="Times New Roman" w:hAnsi="Times New Roman" w:cs="Times New Roman"/>
          <w:sz w:val="24"/>
          <w:szCs w:val="24"/>
        </w:rPr>
        <w:t>.</w:t>
      </w:r>
      <w:r w:rsidR="0039212F">
        <w:rPr>
          <w:rFonts w:ascii="Times New Roman" w:hAnsi="Times New Roman" w:cs="Times New Roman"/>
          <w:sz w:val="24"/>
          <w:szCs w:val="24"/>
        </w:rPr>
        <w:t>325</w:t>
      </w:r>
      <w:r w:rsidR="00664E51">
        <w:rPr>
          <w:rFonts w:ascii="Times New Roman" w:hAnsi="Times New Roman" w:cs="Times New Roman"/>
          <w:sz w:val="24"/>
          <w:szCs w:val="24"/>
        </w:rPr>
        <w:t>.</w:t>
      </w:r>
      <w:r w:rsidR="0039212F">
        <w:rPr>
          <w:rFonts w:ascii="Times New Roman" w:hAnsi="Times New Roman" w:cs="Times New Roman"/>
          <w:sz w:val="24"/>
          <w:szCs w:val="24"/>
        </w:rPr>
        <w:t>0778.</w:t>
      </w:r>
    </w:p>
    <w:p w:rsidR="00FF28C1" w:rsidRPr="005A494E" w:rsidRDefault="00FF28C1" w:rsidP="00FF28C1">
      <w:pPr>
        <w:spacing w:after="0"/>
        <w:rPr>
          <w:rFonts w:ascii="Times New Roman" w:hAnsi="Times New Roman" w:cs="Times New Roman"/>
          <w:sz w:val="12"/>
          <w:szCs w:val="8"/>
        </w:rPr>
      </w:pPr>
    </w:p>
    <w:p w:rsidR="00F16A83" w:rsidRPr="00F16A83" w:rsidRDefault="00C826A2" w:rsidP="00E967E6">
      <w:pPr>
        <w:spacing w:after="0"/>
        <w:rPr>
          <w:rFonts w:ascii="Times New Roman" w:hAnsi="Times New Roman" w:cs="Times New Roman"/>
          <w:b/>
          <w:sz w:val="24"/>
          <w:szCs w:val="24"/>
        </w:rPr>
      </w:pPr>
      <w:r w:rsidRPr="008B306D">
        <w:rPr>
          <w:rFonts w:ascii="Times New Roman" w:hAnsi="Times New Roman" w:cs="Times New Roman"/>
          <w:b/>
          <w:sz w:val="24"/>
          <w:szCs w:val="24"/>
        </w:rPr>
        <w:t xml:space="preserve">Does my plan cover Medicare Part B or </w:t>
      </w:r>
      <w:r w:rsidR="00754F77">
        <w:rPr>
          <w:rFonts w:ascii="Times New Roman" w:hAnsi="Times New Roman" w:cs="Times New Roman"/>
          <w:b/>
          <w:sz w:val="24"/>
          <w:szCs w:val="24"/>
        </w:rPr>
        <w:t>non</w:t>
      </w:r>
      <w:r w:rsidR="00A45668" w:rsidRPr="00A45668">
        <w:rPr>
          <w:rFonts w:ascii="Times New Roman" w:hAnsi="Times New Roman" w:cs="Times New Roman"/>
          <w:b/>
          <w:sz w:val="24"/>
          <w:szCs w:val="24"/>
        </w:rPr>
        <w:t>–</w:t>
      </w:r>
      <w:r w:rsidRPr="008B306D">
        <w:rPr>
          <w:rFonts w:ascii="Times New Roman" w:hAnsi="Times New Roman" w:cs="Times New Roman"/>
          <w:b/>
          <w:sz w:val="24"/>
          <w:szCs w:val="24"/>
        </w:rPr>
        <w:t>Part D drugs?</w:t>
      </w:r>
    </w:p>
    <w:p w:rsidR="004E0544" w:rsidRDefault="002A52F3" w:rsidP="00E967E6">
      <w:pPr>
        <w:spacing w:after="0"/>
        <w:rPr>
          <w:rFonts w:ascii="Times New Roman" w:hAnsi="Times New Roman" w:cs="Times New Roman"/>
          <w:sz w:val="24"/>
          <w:szCs w:val="24"/>
        </w:rPr>
      </w:pPr>
      <w:r>
        <w:rPr>
          <w:rFonts w:ascii="Times New Roman" w:hAnsi="Times New Roman" w:cs="Times New Roman"/>
          <w:sz w:val="24"/>
          <w:szCs w:val="24"/>
        </w:rPr>
        <w:t>In addition to providing coverage of Medicare Part D drugs, t</w:t>
      </w:r>
      <w:r w:rsidRPr="007F715E">
        <w:rPr>
          <w:rFonts w:ascii="Times New Roman" w:hAnsi="Times New Roman" w:cs="Times New Roman"/>
          <w:sz w:val="24"/>
          <w:szCs w:val="24"/>
        </w:rPr>
        <w:t xml:space="preserve">his plan provides coverage for Medicare Part B medications, as well as </w:t>
      </w:r>
      <w:r>
        <w:rPr>
          <w:rFonts w:ascii="Times New Roman" w:hAnsi="Times New Roman" w:cs="Times New Roman"/>
          <w:sz w:val="24"/>
          <w:szCs w:val="24"/>
        </w:rPr>
        <w:t>for some</w:t>
      </w:r>
      <w:r w:rsidRPr="007F715E">
        <w:rPr>
          <w:rFonts w:ascii="Times New Roman" w:hAnsi="Times New Roman" w:cs="Times New Roman"/>
          <w:sz w:val="24"/>
          <w:szCs w:val="24"/>
        </w:rPr>
        <w:t xml:space="preserve"> other non</w:t>
      </w:r>
      <w:r>
        <w:rPr>
          <w:rFonts w:ascii="Times New Roman" w:hAnsi="Times New Roman" w:cs="Times New Roman"/>
          <w:sz w:val="24"/>
          <w:szCs w:val="24"/>
        </w:rPr>
        <w:t>–</w:t>
      </w:r>
      <w:r w:rsidRPr="007F715E">
        <w:rPr>
          <w:rFonts w:ascii="Times New Roman" w:hAnsi="Times New Roman" w:cs="Times New Roman"/>
          <w:sz w:val="24"/>
          <w:szCs w:val="24"/>
        </w:rPr>
        <w:t>Part D medications that are not normally covered by a Medicare prescription drug plan. The amounts paid for these medications will not count toward your total drug costs or total out-of-pocket expenses.</w:t>
      </w:r>
      <w:r>
        <w:rPr>
          <w:rFonts w:ascii="Times New Roman" w:hAnsi="Times New Roman" w:cs="Times New Roman"/>
          <w:sz w:val="24"/>
          <w:szCs w:val="24"/>
        </w:rPr>
        <w:t xml:space="preserve"> </w:t>
      </w:r>
      <w:r w:rsidR="00EB06F5" w:rsidRPr="00EB06F5">
        <w:rPr>
          <w:rFonts w:ascii="Times New Roman" w:hAnsi="Times New Roman" w:cs="Times New Roman"/>
          <w:sz w:val="24"/>
          <w:szCs w:val="24"/>
        </w:rPr>
        <w:t>Please call Customer Service for additional information about specific drug coverage and your cost-sharing amount.</w:t>
      </w:r>
    </w:p>
    <w:p w:rsidR="00C826A2" w:rsidRPr="005A494E" w:rsidRDefault="00C826A2" w:rsidP="00881A04">
      <w:pPr>
        <w:spacing w:after="0"/>
        <w:rPr>
          <w:rFonts w:ascii="Times New Roman" w:hAnsi="Times New Roman" w:cs="Times New Roman"/>
          <w:sz w:val="12"/>
          <w:szCs w:val="8"/>
        </w:rPr>
      </w:pPr>
    </w:p>
    <w:p w:rsidR="00716349" w:rsidRPr="005A494E" w:rsidRDefault="00716349" w:rsidP="00716349">
      <w:pPr>
        <w:pBdr>
          <w:bottom w:val="single" w:sz="4" w:space="1" w:color="auto"/>
        </w:pBdr>
        <w:spacing w:after="0" w:line="240" w:lineRule="auto"/>
        <w:rPr>
          <w:rFonts w:ascii="Times New Roman" w:hAnsi="Times New Roman"/>
          <w:color w:val="000000"/>
          <w:sz w:val="8"/>
          <w:szCs w:val="8"/>
        </w:rPr>
      </w:pPr>
    </w:p>
    <w:p w:rsidR="00E15707" w:rsidRDefault="008539ED" w:rsidP="002323F2">
      <w:pPr>
        <w:spacing w:before="200" w:after="0" w:line="240" w:lineRule="auto"/>
        <w:rPr>
          <w:rFonts w:ascii="Times New Roman" w:hAnsi="Times New Roman" w:cs="Times New Roman"/>
          <w:color w:val="000000"/>
          <w:sz w:val="24"/>
          <w:szCs w:val="24"/>
        </w:rPr>
      </w:pPr>
      <w:r w:rsidRPr="00A508FA">
        <w:rPr>
          <w:rFonts w:ascii="Times New Roman" w:hAnsi="Times New Roman"/>
          <w:color w:val="000000"/>
          <w:sz w:val="24"/>
          <w:szCs w:val="24"/>
        </w:rPr>
        <w:t>The benefit information provided is a brief summary, not a complete description of benefits. For more information</w:t>
      </w:r>
      <w:r>
        <w:rPr>
          <w:rFonts w:ascii="Times New Roman" w:hAnsi="Times New Roman"/>
          <w:color w:val="000000"/>
          <w:sz w:val="24"/>
          <w:szCs w:val="24"/>
        </w:rPr>
        <w:t>,</w:t>
      </w:r>
      <w:r w:rsidRPr="00A508FA">
        <w:rPr>
          <w:rFonts w:ascii="Times New Roman" w:hAnsi="Times New Roman"/>
          <w:color w:val="000000"/>
          <w:sz w:val="24"/>
          <w:szCs w:val="24"/>
        </w:rPr>
        <w:t xml:space="preserve"> contact </w:t>
      </w:r>
      <w:r>
        <w:rPr>
          <w:rFonts w:ascii="Times New Roman" w:hAnsi="Times New Roman"/>
          <w:color w:val="000000"/>
          <w:sz w:val="24"/>
          <w:szCs w:val="24"/>
        </w:rPr>
        <w:t>Express Scripts Medicare</w:t>
      </w:r>
      <w:r w:rsidRPr="00A508FA">
        <w:rPr>
          <w:rFonts w:ascii="Times New Roman" w:hAnsi="Times New Roman"/>
          <w:color w:val="000000"/>
          <w:sz w:val="24"/>
          <w:szCs w:val="24"/>
        </w:rPr>
        <w:t>.</w:t>
      </w:r>
      <w:r>
        <w:rPr>
          <w:rFonts w:ascii="Times New Roman" w:hAnsi="Times New Roman"/>
          <w:color w:val="000000"/>
          <w:sz w:val="24"/>
          <w:szCs w:val="24"/>
        </w:rPr>
        <w:t xml:space="preserve"> </w:t>
      </w:r>
      <w:r w:rsidRPr="00A508FA">
        <w:rPr>
          <w:rFonts w:ascii="Times New Roman" w:hAnsi="Times New Roman"/>
          <w:color w:val="000000"/>
          <w:sz w:val="24"/>
          <w:szCs w:val="24"/>
        </w:rPr>
        <w:t>Limitations, copayments and restrictions may apply.</w:t>
      </w:r>
      <w:r>
        <w:rPr>
          <w:rFonts w:ascii="Times New Roman" w:hAnsi="Times New Roman"/>
          <w:color w:val="000000"/>
          <w:sz w:val="24"/>
          <w:szCs w:val="24"/>
        </w:rPr>
        <w:t xml:space="preserve"> </w:t>
      </w:r>
      <w:r w:rsidRPr="00CE022D">
        <w:rPr>
          <w:rFonts w:ascii="Times New Roman" w:hAnsi="Times New Roman"/>
          <w:color w:val="000000"/>
          <w:sz w:val="24"/>
          <w:szCs w:val="24"/>
        </w:rPr>
        <w:t>Benefits, formulary, pharmacy network</w:t>
      </w:r>
      <w:r>
        <w:rPr>
          <w:rFonts w:ascii="Times New Roman" w:hAnsi="Times New Roman"/>
          <w:color w:val="000000"/>
          <w:sz w:val="24"/>
          <w:szCs w:val="24"/>
        </w:rPr>
        <w:t>,</w:t>
      </w:r>
      <w:r w:rsidRPr="00CE022D">
        <w:rPr>
          <w:rFonts w:ascii="Times New Roman" w:hAnsi="Times New Roman"/>
          <w:color w:val="000000"/>
          <w:sz w:val="24"/>
          <w:szCs w:val="24"/>
        </w:rPr>
        <w:t xml:space="preserve"> premium and/or </w:t>
      </w:r>
      <w:r>
        <w:rPr>
          <w:rFonts w:ascii="Times New Roman" w:hAnsi="Times New Roman"/>
          <w:color w:val="000000"/>
          <w:sz w:val="24"/>
          <w:szCs w:val="24"/>
        </w:rPr>
        <w:t>copayments/coinsurance may change on January 1 of each year</w:t>
      </w:r>
      <w:r w:rsidRPr="00CE022D">
        <w:rPr>
          <w:rFonts w:ascii="Times New Roman" w:hAnsi="Times New Roman"/>
          <w:color w:val="000000"/>
          <w:sz w:val="24"/>
          <w:szCs w:val="24"/>
        </w:rPr>
        <w:t>.</w:t>
      </w:r>
    </w:p>
    <w:p w:rsidR="00B615BF" w:rsidRPr="00DA5033" w:rsidRDefault="000719B2" w:rsidP="00B615B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6C74D6A" wp14:editId="36F1B606">
                <wp:simplePos x="0" y="0"/>
                <wp:positionH relativeFrom="column">
                  <wp:posOffset>426085</wp:posOffset>
                </wp:positionH>
                <wp:positionV relativeFrom="paragraph">
                  <wp:posOffset>128905</wp:posOffset>
                </wp:positionV>
                <wp:extent cx="5327015" cy="1469390"/>
                <wp:effectExtent l="508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1469390"/>
                        </a:xfrm>
                        <a:prstGeom prst="rect">
                          <a:avLst/>
                        </a:prstGeom>
                        <a:solidFill>
                          <a:srgbClr val="FFFFFF"/>
                        </a:solidFill>
                        <a:ln w="9525">
                          <a:solidFill>
                            <a:srgbClr val="000000"/>
                          </a:solidFill>
                          <a:miter lim="800000"/>
                          <a:headEnd/>
                          <a:tailEnd/>
                        </a:ln>
                      </wps:spPr>
                      <wps:txbx>
                        <w:txbxContent>
                          <w:p w:rsidR="00492351" w:rsidRPr="00D342F7" w:rsidRDefault="00492351" w:rsidP="00B615BF">
                            <w:pPr>
                              <w:spacing w:after="0" w:line="240" w:lineRule="auto"/>
                              <w:jc w:val="center"/>
                              <w:rPr>
                                <w:rFonts w:ascii="Times New Roman" w:hAnsi="Times New Roman" w:cs="Times New Roman"/>
                                <w:b/>
                                <w:i/>
                                <w:sz w:val="12"/>
                                <w:szCs w:val="12"/>
                              </w:rPr>
                            </w:pPr>
                          </w:p>
                          <w:p w:rsidR="00492351" w:rsidRDefault="00492351">
                            <w:pPr>
                              <w:spacing w:after="60" w:line="240" w:lineRule="auto"/>
                              <w:jc w:val="center"/>
                              <w:rPr>
                                <w:rFonts w:ascii="Times New Roman" w:hAnsi="Times New Roman" w:cs="Times New Roman"/>
                                <w:b/>
                                <w:color w:val="000000" w:themeColor="text1"/>
                                <w:sz w:val="24"/>
                                <w:szCs w:val="24"/>
                              </w:rPr>
                            </w:pPr>
                            <w:r w:rsidRPr="00ED63ED">
                              <w:rPr>
                                <w:rFonts w:ascii="Times New Roman" w:hAnsi="Times New Roman" w:cs="Times New Roman"/>
                                <w:b/>
                                <w:color w:val="000000" w:themeColor="text1"/>
                                <w:sz w:val="24"/>
                                <w:szCs w:val="24"/>
                              </w:rPr>
                              <w:t xml:space="preserve">Express Scripts Medicare </w:t>
                            </w:r>
                            <w:r w:rsidRPr="00B17CA0">
                              <w:rPr>
                                <w:rFonts w:ascii="Times New Roman" w:hAnsi="Times New Roman" w:cs="Times New Roman"/>
                                <w:b/>
                                <w:color w:val="000000" w:themeColor="text1"/>
                                <w:sz w:val="24"/>
                                <w:szCs w:val="24"/>
                              </w:rPr>
                              <w:t>Customer Service</w:t>
                            </w:r>
                          </w:p>
                          <w:p w:rsidR="00492351" w:rsidRDefault="00492351">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1.877.680.4883</w:t>
                            </w:r>
                          </w:p>
                          <w:p w:rsidR="00492351" w:rsidRDefault="00492351">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24 hours a day, 7 days a week</w:t>
                            </w:r>
                          </w:p>
                          <w:p w:rsidR="00492351" w:rsidRDefault="00492351">
                            <w:pPr>
                              <w:spacing w:after="60" w:line="240" w:lineRule="auto"/>
                              <w:jc w:val="center"/>
                              <w:rPr>
                                <w:rFonts w:ascii="Times New Roman" w:hAnsi="Times New Roman" w:cs="Times New Roman"/>
                                <w:sz w:val="24"/>
                                <w:szCs w:val="24"/>
                              </w:rPr>
                            </w:pPr>
                            <w:r w:rsidRPr="00915895">
                              <w:rPr>
                                <w:rFonts w:ascii="Times New Roman" w:hAnsi="Times New Roman" w:cs="Times New Roman"/>
                                <w:sz w:val="24"/>
                                <w:szCs w:val="24"/>
                              </w:rPr>
                              <w:t>We have free language interpreter services available for non-English speakers.</w:t>
                            </w:r>
                          </w:p>
                          <w:p w:rsidR="00492351" w:rsidRDefault="00492351">
                            <w:pPr>
                              <w:spacing w:after="6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TTY: </w:t>
                            </w:r>
                            <w:r w:rsidRPr="006E5EE7">
                              <w:rPr>
                                <w:rFonts w:ascii="Times New Roman" w:hAnsi="Times New Roman" w:cs="Times New Roman"/>
                                <w:b/>
                                <w:sz w:val="24"/>
                                <w:szCs w:val="24"/>
                              </w:rPr>
                              <w:t>1</w:t>
                            </w:r>
                            <w:r>
                              <w:rPr>
                                <w:rFonts w:ascii="Times New Roman" w:hAnsi="Times New Roman" w:cs="Times New Roman"/>
                                <w:b/>
                                <w:sz w:val="24"/>
                                <w:szCs w:val="24"/>
                              </w:rPr>
                              <w:t>.</w:t>
                            </w:r>
                            <w:r w:rsidRPr="006E5EE7">
                              <w:rPr>
                                <w:rFonts w:ascii="Times New Roman" w:hAnsi="Times New Roman" w:cs="Times New Roman"/>
                                <w:b/>
                                <w:sz w:val="24"/>
                                <w:szCs w:val="24"/>
                              </w:rPr>
                              <w:t>800</w:t>
                            </w:r>
                            <w:r>
                              <w:rPr>
                                <w:rFonts w:ascii="Times New Roman" w:hAnsi="Times New Roman" w:cs="Times New Roman"/>
                                <w:b/>
                                <w:sz w:val="24"/>
                                <w:szCs w:val="24"/>
                              </w:rPr>
                              <w:t>.</w:t>
                            </w:r>
                            <w:r w:rsidRPr="006E5EE7">
                              <w:rPr>
                                <w:rFonts w:ascii="Times New Roman" w:hAnsi="Times New Roman" w:cs="Times New Roman"/>
                                <w:b/>
                                <w:sz w:val="24"/>
                                <w:szCs w:val="24"/>
                              </w:rPr>
                              <w:t>716</w:t>
                            </w:r>
                            <w:r>
                              <w:rPr>
                                <w:rFonts w:ascii="Times New Roman" w:hAnsi="Times New Roman" w:cs="Times New Roman"/>
                                <w:b/>
                                <w:sz w:val="24"/>
                                <w:szCs w:val="24"/>
                              </w:rPr>
                              <w:t>.</w:t>
                            </w:r>
                            <w:r w:rsidRPr="006E5EE7">
                              <w:rPr>
                                <w:rFonts w:ascii="Times New Roman" w:hAnsi="Times New Roman" w:cs="Times New Roman"/>
                                <w:b/>
                                <w:sz w:val="24"/>
                                <w:szCs w:val="24"/>
                              </w:rPr>
                              <w:t>3231</w:t>
                            </w:r>
                          </w:p>
                          <w:p w:rsidR="00492351" w:rsidRDefault="00492351">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You can also visit us on the Web </w:t>
                            </w:r>
                            <w:r w:rsidRPr="00BA6526">
                              <w:rPr>
                                <w:rFonts w:ascii="Times New Roman" w:hAnsi="Times New Roman" w:cs="Times New Roman"/>
                                <w:sz w:val="24"/>
                                <w:szCs w:val="24"/>
                              </w:rPr>
                              <w:t xml:space="preserve">at </w:t>
                            </w:r>
                            <w:r w:rsidRPr="00BA6526">
                              <w:rPr>
                                <w:rFonts w:ascii="Times New Roman" w:hAnsi="Times New Roman" w:cs="Times New Roman"/>
                                <w:b/>
                                <w:sz w:val="24"/>
                                <w:szCs w:val="24"/>
                              </w:rPr>
                              <w:t>www</w:t>
                            </w:r>
                            <w:r>
                              <w:rPr>
                                <w:rFonts w:ascii="Times New Roman" w:hAnsi="Times New Roman" w:cs="Times New Roman"/>
                                <w:b/>
                                <w:sz w:val="24"/>
                                <w:szCs w:val="24"/>
                              </w:rPr>
                              <w:t>.Express-Scripts</w:t>
                            </w:r>
                            <w:r w:rsidRPr="00FE5DC5">
                              <w:rPr>
                                <w:rFonts w:ascii="Times New Roman" w:hAnsi="Times New Roman" w:cs="Times New Roman"/>
                                <w:b/>
                                <w:sz w:val="24"/>
                                <w:szCs w:val="24"/>
                              </w:rPr>
                              <w:t>.com</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5pt;margin-top:10.15pt;width:419.45pt;height:1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o+LAIAAFEEAAAOAAAAZHJzL2Uyb0RvYy54bWysVNtu2zAMfR+wfxD0vthxk7Yx4hRdugwD&#10;ugvQ7gNkWbaFSaImKbG7rx8lp1nQbS/D/CCIInVEnkN6fTNqRQ7CeQmmovNZTokwHBppuop+fdy9&#10;uabEB2YapsCIij4JT282r1+tB1uKAnpQjXAEQYwvB1vRPgRbZpnnvdDMz8AKg84WnGYBTddljWMD&#10;omuVFXl+mQ3gGuuAC+/x9G5y0k3Cb1vBw+e29SIQVVHMLaTVpbWOa7ZZs7JzzPaSH9Ng/5CFZtLg&#10;oyeoOxYY2Tv5G5SW3IGHNsw46AzaVnKRasBq5vmLah56ZkWqBcnx9kST/3+w/NPhiyOyqWhBiWEa&#10;JXoUYyBvYSRFZGewvsSgB4thYcRjVDlV6u098G+eGNj2zHTi1jkYesEazG4eb2ZnVyccH0Hq4SM0&#10;+AzbB0hAY+t0pA7JIIiOKj2dlImpcDxcXhRX+XxJCUfffHG5ulgl7TJWPl+3zof3AjSJm4o6lD7B&#10;s8O9DzEdVj6HxNc8KNnspFLJcF29VY4cGLbJLn2pghdhypChoqtlsZwY+CtEnr4/QWgZsN+V1BW9&#10;PgWxMvL2zjSpGwOTatpjysociYzcTSyGsR6PwtTQPCGlDqa+xjnETQ/uByUD9nRF/fc9c4IS9cGg&#10;LKv5YhGHIBmL5VWBhjv31OceZjhCVTRQMm23YRqcvXWy6/GlqREM3KKUrUwkR82nrI55Y98m7o8z&#10;Fgfj3E5Rv/4Em58AAAD//wMAUEsDBBQABgAIAAAAIQDzrMCX3wAAAAkBAAAPAAAAZHJzL2Rvd25y&#10;ZXYueG1sTI/BTsMwEETvSPyDtUhcELXTQtKGOBVCAsEN2gqubuwmEfY62G4a/p7lBMedGc2+qdaT&#10;s2w0IfYeJWQzAcxg43WPrYTd9vF6CSwmhVpZj0bCt4mwrs/PKlVqf8I3M25Sy6gEY6kkdCkNJeex&#10;6YxTceYHg+QdfHAq0RlaroM6UbmzfC5Ezp3qkT50ajAPnWk+N0cnYXnzPH7El8Xre5Mf7CpdFePT&#10;V5Dy8mK6vwOWzJT+wvCLT+hQE9PeH1FHZiXkRUZJCXOxAEb+SuS0bU/CbVYAryv+f0H9AwAA//8D&#10;AFBLAQItABQABgAIAAAAIQC2gziS/gAAAOEBAAATAAAAAAAAAAAAAAAAAAAAAABbQ29udGVudF9U&#10;eXBlc10ueG1sUEsBAi0AFAAGAAgAAAAhADj9If/WAAAAlAEAAAsAAAAAAAAAAAAAAAAALwEAAF9y&#10;ZWxzLy5yZWxzUEsBAi0AFAAGAAgAAAAhAHZM2j4sAgAAUQQAAA4AAAAAAAAAAAAAAAAALgIAAGRy&#10;cy9lMm9Eb2MueG1sUEsBAi0AFAAGAAgAAAAhAPOswJffAAAACQEAAA8AAAAAAAAAAAAAAAAAhgQA&#10;AGRycy9kb3ducmV2LnhtbFBLBQYAAAAABAAEAPMAAACSBQAAAAA=&#10;">
                <v:textbox>
                  <w:txbxContent>
                    <w:p w:rsidR="00492351" w:rsidRPr="00D342F7" w:rsidRDefault="00492351" w:rsidP="00B615BF">
                      <w:pPr>
                        <w:spacing w:after="0" w:line="240" w:lineRule="auto"/>
                        <w:jc w:val="center"/>
                        <w:rPr>
                          <w:rFonts w:ascii="Times New Roman" w:hAnsi="Times New Roman" w:cs="Times New Roman"/>
                          <w:b/>
                          <w:i/>
                          <w:sz w:val="12"/>
                          <w:szCs w:val="12"/>
                        </w:rPr>
                      </w:pPr>
                    </w:p>
                    <w:p w:rsidR="00492351" w:rsidRDefault="00492351">
                      <w:pPr>
                        <w:spacing w:after="60" w:line="240" w:lineRule="auto"/>
                        <w:jc w:val="center"/>
                        <w:rPr>
                          <w:rFonts w:ascii="Times New Roman" w:hAnsi="Times New Roman" w:cs="Times New Roman"/>
                          <w:b/>
                          <w:color w:val="000000" w:themeColor="text1"/>
                          <w:sz w:val="24"/>
                          <w:szCs w:val="24"/>
                        </w:rPr>
                      </w:pPr>
                      <w:r w:rsidRPr="00ED63ED">
                        <w:rPr>
                          <w:rFonts w:ascii="Times New Roman" w:hAnsi="Times New Roman" w:cs="Times New Roman"/>
                          <w:b/>
                          <w:color w:val="000000" w:themeColor="text1"/>
                          <w:sz w:val="24"/>
                          <w:szCs w:val="24"/>
                        </w:rPr>
                        <w:t xml:space="preserve">Express Scripts Medicare </w:t>
                      </w:r>
                      <w:r w:rsidRPr="00B17CA0">
                        <w:rPr>
                          <w:rFonts w:ascii="Times New Roman" w:hAnsi="Times New Roman" w:cs="Times New Roman"/>
                          <w:b/>
                          <w:color w:val="000000" w:themeColor="text1"/>
                          <w:sz w:val="24"/>
                          <w:szCs w:val="24"/>
                        </w:rPr>
                        <w:t>Customer Service</w:t>
                      </w:r>
                    </w:p>
                    <w:p w:rsidR="00492351" w:rsidRDefault="00492351">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1.877.680.4883</w:t>
                      </w:r>
                    </w:p>
                    <w:p w:rsidR="00492351" w:rsidRDefault="00492351">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24 hours a day, 7 days a week</w:t>
                      </w:r>
                    </w:p>
                    <w:p w:rsidR="00492351" w:rsidRDefault="00492351">
                      <w:pPr>
                        <w:spacing w:after="60" w:line="240" w:lineRule="auto"/>
                        <w:jc w:val="center"/>
                        <w:rPr>
                          <w:rFonts w:ascii="Times New Roman" w:hAnsi="Times New Roman" w:cs="Times New Roman"/>
                          <w:sz w:val="24"/>
                          <w:szCs w:val="24"/>
                        </w:rPr>
                      </w:pPr>
                      <w:r w:rsidRPr="00915895">
                        <w:rPr>
                          <w:rFonts w:ascii="Times New Roman" w:hAnsi="Times New Roman" w:cs="Times New Roman"/>
                          <w:sz w:val="24"/>
                          <w:szCs w:val="24"/>
                        </w:rPr>
                        <w:t>We have free language interpreter services available for non-English speakers.</w:t>
                      </w:r>
                    </w:p>
                    <w:p w:rsidR="00492351" w:rsidRDefault="00492351">
                      <w:pPr>
                        <w:spacing w:after="6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TTY: </w:t>
                      </w:r>
                      <w:r w:rsidRPr="006E5EE7">
                        <w:rPr>
                          <w:rFonts w:ascii="Times New Roman" w:hAnsi="Times New Roman" w:cs="Times New Roman"/>
                          <w:b/>
                          <w:sz w:val="24"/>
                          <w:szCs w:val="24"/>
                        </w:rPr>
                        <w:t>1</w:t>
                      </w:r>
                      <w:r>
                        <w:rPr>
                          <w:rFonts w:ascii="Times New Roman" w:hAnsi="Times New Roman" w:cs="Times New Roman"/>
                          <w:b/>
                          <w:sz w:val="24"/>
                          <w:szCs w:val="24"/>
                        </w:rPr>
                        <w:t>.</w:t>
                      </w:r>
                      <w:r w:rsidRPr="006E5EE7">
                        <w:rPr>
                          <w:rFonts w:ascii="Times New Roman" w:hAnsi="Times New Roman" w:cs="Times New Roman"/>
                          <w:b/>
                          <w:sz w:val="24"/>
                          <w:szCs w:val="24"/>
                        </w:rPr>
                        <w:t>800</w:t>
                      </w:r>
                      <w:r>
                        <w:rPr>
                          <w:rFonts w:ascii="Times New Roman" w:hAnsi="Times New Roman" w:cs="Times New Roman"/>
                          <w:b/>
                          <w:sz w:val="24"/>
                          <w:szCs w:val="24"/>
                        </w:rPr>
                        <w:t>.</w:t>
                      </w:r>
                      <w:r w:rsidRPr="006E5EE7">
                        <w:rPr>
                          <w:rFonts w:ascii="Times New Roman" w:hAnsi="Times New Roman" w:cs="Times New Roman"/>
                          <w:b/>
                          <w:sz w:val="24"/>
                          <w:szCs w:val="24"/>
                        </w:rPr>
                        <w:t>716</w:t>
                      </w:r>
                      <w:r>
                        <w:rPr>
                          <w:rFonts w:ascii="Times New Roman" w:hAnsi="Times New Roman" w:cs="Times New Roman"/>
                          <w:b/>
                          <w:sz w:val="24"/>
                          <w:szCs w:val="24"/>
                        </w:rPr>
                        <w:t>.</w:t>
                      </w:r>
                      <w:r w:rsidRPr="006E5EE7">
                        <w:rPr>
                          <w:rFonts w:ascii="Times New Roman" w:hAnsi="Times New Roman" w:cs="Times New Roman"/>
                          <w:b/>
                          <w:sz w:val="24"/>
                          <w:szCs w:val="24"/>
                        </w:rPr>
                        <w:t>3231</w:t>
                      </w:r>
                    </w:p>
                    <w:p w:rsidR="00492351" w:rsidRDefault="00492351">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You can also visit us on the Web </w:t>
                      </w:r>
                      <w:r w:rsidRPr="00BA6526">
                        <w:rPr>
                          <w:rFonts w:ascii="Times New Roman" w:hAnsi="Times New Roman" w:cs="Times New Roman"/>
                          <w:sz w:val="24"/>
                          <w:szCs w:val="24"/>
                        </w:rPr>
                        <w:t xml:space="preserve">at </w:t>
                      </w:r>
                      <w:r w:rsidRPr="00BA6526">
                        <w:rPr>
                          <w:rFonts w:ascii="Times New Roman" w:hAnsi="Times New Roman" w:cs="Times New Roman"/>
                          <w:b/>
                          <w:sz w:val="24"/>
                          <w:szCs w:val="24"/>
                        </w:rPr>
                        <w:t>www</w:t>
                      </w:r>
                      <w:r>
                        <w:rPr>
                          <w:rFonts w:ascii="Times New Roman" w:hAnsi="Times New Roman" w:cs="Times New Roman"/>
                          <w:b/>
                          <w:sz w:val="24"/>
                          <w:szCs w:val="24"/>
                        </w:rPr>
                        <w:t>.Express-Scripts</w:t>
                      </w:r>
                      <w:r w:rsidRPr="00FE5DC5">
                        <w:rPr>
                          <w:rFonts w:ascii="Times New Roman" w:hAnsi="Times New Roman" w:cs="Times New Roman"/>
                          <w:b/>
                          <w:sz w:val="24"/>
                          <w:szCs w:val="24"/>
                        </w:rPr>
                        <w:t>.com</w:t>
                      </w:r>
                      <w:r>
                        <w:rPr>
                          <w:rFonts w:ascii="Times New Roman" w:hAnsi="Times New Roman" w:cs="Times New Roman"/>
                          <w:sz w:val="24"/>
                          <w:szCs w:val="24"/>
                        </w:rPr>
                        <w:t>.</w:t>
                      </w:r>
                    </w:p>
                  </w:txbxContent>
                </v:textbox>
              </v:shape>
            </w:pict>
          </mc:Fallback>
        </mc:AlternateContent>
      </w:r>
    </w:p>
    <w:p w:rsidR="00B615BF" w:rsidRPr="00D342F7" w:rsidRDefault="00B615BF" w:rsidP="00B615BF">
      <w:pPr>
        <w:spacing w:line="240" w:lineRule="auto"/>
        <w:rPr>
          <w:rFonts w:ascii="Times New Roman" w:hAnsi="Times New Roman" w:cs="Times New Roman"/>
          <w:sz w:val="24"/>
          <w:szCs w:val="24"/>
        </w:rPr>
      </w:pPr>
    </w:p>
    <w:p w:rsidR="00B615BF" w:rsidRPr="00D342F7" w:rsidRDefault="00B615BF" w:rsidP="00B615BF">
      <w:pPr>
        <w:spacing w:line="240" w:lineRule="auto"/>
        <w:rPr>
          <w:rFonts w:ascii="Times New Roman" w:hAnsi="Times New Roman" w:cs="Times New Roman"/>
          <w:sz w:val="24"/>
          <w:szCs w:val="24"/>
        </w:rPr>
      </w:pPr>
    </w:p>
    <w:p w:rsidR="00B615BF" w:rsidRDefault="00B615BF" w:rsidP="00B615BF">
      <w:pPr>
        <w:spacing w:line="240" w:lineRule="auto"/>
        <w:rPr>
          <w:rFonts w:ascii="Times New Roman" w:hAnsi="Times New Roman" w:cs="Times New Roman"/>
          <w:sz w:val="24"/>
          <w:szCs w:val="24"/>
        </w:rPr>
      </w:pPr>
    </w:p>
    <w:p w:rsidR="00B615BF" w:rsidRDefault="00B615BF" w:rsidP="00B615BF">
      <w:pPr>
        <w:spacing w:line="240" w:lineRule="auto"/>
        <w:rPr>
          <w:rFonts w:ascii="Times New Roman" w:hAnsi="Times New Roman" w:cs="Times New Roman"/>
          <w:sz w:val="24"/>
          <w:szCs w:val="24"/>
        </w:rPr>
      </w:pPr>
    </w:p>
    <w:p w:rsidR="00B615BF" w:rsidRDefault="00B615BF" w:rsidP="00B615BF">
      <w:pPr>
        <w:spacing w:line="240" w:lineRule="auto"/>
        <w:rPr>
          <w:rFonts w:ascii="Times New Roman" w:hAnsi="Times New Roman" w:cs="Times New Roman"/>
          <w:sz w:val="12"/>
          <w:szCs w:val="12"/>
        </w:rPr>
      </w:pPr>
    </w:p>
    <w:p w:rsidR="00B615BF" w:rsidRDefault="00B615BF" w:rsidP="00B615BF">
      <w:pPr>
        <w:spacing w:line="240" w:lineRule="auto"/>
        <w:rPr>
          <w:rFonts w:ascii="Times New Roman" w:hAnsi="Times New Roman" w:cs="Times New Roman"/>
          <w:sz w:val="24"/>
          <w:szCs w:val="24"/>
        </w:rPr>
      </w:pPr>
      <w:r>
        <w:rPr>
          <w:rFonts w:ascii="Times New Roman" w:hAnsi="Times New Roman" w:cs="Times New Roman"/>
          <w:sz w:val="24"/>
          <w:szCs w:val="24"/>
        </w:rPr>
        <w:t>This document may be available in braille. Please call Customer Service at the phone numbers listed above for assistance.</w:t>
      </w:r>
    </w:p>
    <w:p w:rsidR="003733BD" w:rsidRPr="00716349" w:rsidRDefault="00F16A83" w:rsidP="00716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questions about premiums, enrollment and eligibility, please contact </w:t>
      </w:r>
      <w:r w:rsidRPr="00DC047C">
        <w:rPr>
          <w:rFonts w:ascii="Times New Roman" w:hAnsi="Times New Roman" w:cs="Times New Roman"/>
          <w:sz w:val="24"/>
          <w:szCs w:val="24"/>
        </w:rPr>
        <w:t>the State of Delaware Office of</w:t>
      </w:r>
      <w:r>
        <w:rPr>
          <w:rFonts w:ascii="Times New Roman" w:hAnsi="Times New Roman" w:cs="Times New Roman"/>
          <w:sz w:val="24"/>
          <w:szCs w:val="24"/>
        </w:rPr>
        <w:t xml:space="preserve"> </w:t>
      </w:r>
      <w:r w:rsidRPr="00DC047C">
        <w:rPr>
          <w:rFonts w:ascii="Times New Roman" w:hAnsi="Times New Roman" w:cs="Times New Roman"/>
          <w:sz w:val="24"/>
          <w:szCs w:val="24"/>
        </w:rPr>
        <w:t xml:space="preserve">Pensions at </w:t>
      </w:r>
      <w:r w:rsidR="00E56B8D" w:rsidRPr="00E56B8D">
        <w:rPr>
          <w:rFonts w:ascii="Times New Roman" w:hAnsi="Times New Roman" w:cs="Times New Roman"/>
          <w:b/>
          <w:sz w:val="24"/>
          <w:szCs w:val="24"/>
        </w:rPr>
        <w:t>1</w:t>
      </w:r>
      <w:r w:rsidR="00061A59">
        <w:rPr>
          <w:rFonts w:ascii="Times New Roman" w:hAnsi="Times New Roman" w:cs="Times New Roman"/>
          <w:b/>
          <w:sz w:val="24"/>
          <w:szCs w:val="24"/>
        </w:rPr>
        <w:t>.</w:t>
      </w:r>
      <w:r w:rsidR="00E56B8D" w:rsidRPr="00E56B8D">
        <w:rPr>
          <w:rFonts w:ascii="Times New Roman" w:hAnsi="Times New Roman" w:cs="Times New Roman"/>
          <w:b/>
          <w:sz w:val="24"/>
          <w:szCs w:val="24"/>
        </w:rPr>
        <w:t>800</w:t>
      </w:r>
      <w:r w:rsidR="00061A59">
        <w:rPr>
          <w:rFonts w:ascii="Times New Roman" w:hAnsi="Times New Roman" w:cs="Times New Roman"/>
          <w:b/>
          <w:sz w:val="24"/>
          <w:szCs w:val="24"/>
        </w:rPr>
        <w:t>.</w:t>
      </w:r>
      <w:r w:rsidR="00E56B8D" w:rsidRPr="00E56B8D">
        <w:rPr>
          <w:rFonts w:ascii="Times New Roman" w:hAnsi="Times New Roman" w:cs="Times New Roman"/>
          <w:b/>
          <w:sz w:val="24"/>
          <w:szCs w:val="24"/>
        </w:rPr>
        <w:t>722</w:t>
      </w:r>
      <w:r w:rsidR="00061A59">
        <w:rPr>
          <w:rFonts w:ascii="Times New Roman" w:hAnsi="Times New Roman" w:cs="Times New Roman"/>
          <w:b/>
          <w:sz w:val="24"/>
          <w:szCs w:val="24"/>
        </w:rPr>
        <w:t>.</w:t>
      </w:r>
      <w:r w:rsidR="00E56B8D" w:rsidRPr="00E56B8D">
        <w:rPr>
          <w:rFonts w:ascii="Times New Roman" w:hAnsi="Times New Roman" w:cs="Times New Roman"/>
          <w:b/>
          <w:sz w:val="24"/>
          <w:szCs w:val="24"/>
        </w:rPr>
        <w:t>7300.</w:t>
      </w:r>
      <w:r w:rsidRPr="00DC047C">
        <w:rPr>
          <w:rFonts w:ascii="Times New Roman" w:hAnsi="Times New Roman" w:cs="Times New Roman"/>
          <w:sz w:val="24"/>
          <w:szCs w:val="24"/>
        </w:rPr>
        <w:t xml:space="preserve"> Hours of operation are 8:00 a.m. to 4:30 p.m., Eastern Time, Monday</w:t>
      </w:r>
      <w:r>
        <w:rPr>
          <w:rFonts w:ascii="Times New Roman" w:hAnsi="Times New Roman" w:cs="Times New Roman"/>
          <w:sz w:val="24"/>
          <w:szCs w:val="24"/>
        </w:rPr>
        <w:t xml:space="preserve"> </w:t>
      </w:r>
      <w:r w:rsidRPr="00DC047C">
        <w:rPr>
          <w:rFonts w:ascii="Times New Roman" w:hAnsi="Times New Roman" w:cs="Times New Roman"/>
          <w:sz w:val="24"/>
          <w:szCs w:val="24"/>
        </w:rPr>
        <w:t>through Friday.</w:t>
      </w:r>
    </w:p>
    <w:p w:rsidR="003733BD" w:rsidRPr="005A494E" w:rsidRDefault="003733BD" w:rsidP="00D953DC">
      <w:pPr>
        <w:spacing w:after="0" w:line="240" w:lineRule="auto"/>
        <w:jc w:val="center"/>
        <w:rPr>
          <w:rFonts w:ascii="Times New Roman" w:hAnsi="Times New Roman" w:cs="Times New Roman"/>
          <w:w w:val="105"/>
          <w:sz w:val="20"/>
          <w:szCs w:val="20"/>
          <w:highlight w:val="green"/>
        </w:rPr>
      </w:pPr>
    </w:p>
    <w:p w:rsidR="00D55024" w:rsidRDefault="00D55024" w:rsidP="00D953DC">
      <w:pPr>
        <w:spacing w:after="0" w:line="240" w:lineRule="auto"/>
        <w:jc w:val="center"/>
        <w:rPr>
          <w:rFonts w:ascii="Times New Roman" w:hAnsi="Times New Roman" w:cs="Times New Roman"/>
          <w:sz w:val="24"/>
          <w:szCs w:val="24"/>
        </w:rPr>
      </w:pPr>
    </w:p>
    <w:p w:rsidR="00D55024" w:rsidRDefault="00D55024" w:rsidP="00D953DC">
      <w:pPr>
        <w:spacing w:after="0" w:line="240" w:lineRule="auto"/>
        <w:jc w:val="center"/>
        <w:rPr>
          <w:rFonts w:ascii="Times New Roman" w:hAnsi="Times New Roman" w:cs="Times New Roman"/>
          <w:sz w:val="24"/>
          <w:szCs w:val="24"/>
        </w:rPr>
      </w:pPr>
    </w:p>
    <w:p w:rsidR="00D55024" w:rsidRDefault="00D55024" w:rsidP="00D953DC">
      <w:pPr>
        <w:spacing w:after="0" w:line="240" w:lineRule="auto"/>
        <w:jc w:val="center"/>
        <w:rPr>
          <w:rFonts w:ascii="Times New Roman" w:hAnsi="Times New Roman" w:cs="Times New Roman"/>
          <w:sz w:val="24"/>
          <w:szCs w:val="24"/>
        </w:rPr>
      </w:pPr>
    </w:p>
    <w:p w:rsidR="00D55024" w:rsidRDefault="00420B4D" w:rsidP="00D953DC">
      <w:pPr>
        <w:spacing w:after="0" w:line="240" w:lineRule="auto"/>
        <w:jc w:val="center"/>
        <w:rPr>
          <w:rFonts w:ascii="Times New Roman" w:hAnsi="Times New Roman" w:cs="Times New Roman"/>
          <w:sz w:val="24"/>
          <w:szCs w:val="24"/>
        </w:rPr>
      </w:pPr>
      <w:r w:rsidRPr="00964CFC">
        <w:rPr>
          <w:rFonts w:ascii="Times New Roman" w:hAnsi="Times New Roman" w:cs="Times New Roman"/>
          <w:sz w:val="24"/>
          <w:szCs w:val="24"/>
        </w:rPr>
        <w:t>Express Scripts Medicare (PDP) is a prescription drug plan with a Medicare contract</w:t>
      </w:r>
      <w:r w:rsidR="00816264" w:rsidRPr="00964CFC">
        <w:rPr>
          <w:rFonts w:ascii="Times New Roman" w:hAnsi="Times New Roman" w:cs="Times New Roman"/>
          <w:sz w:val="24"/>
          <w:szCs w:val="24"/>
        </w:rPr>
        <w:t>.</w:t>
      </w:r>
    </w:p>
    <w:p w:rsidR="00737CC8" w:rsidRPr="00420B4D" w:rsidRDefault="00D55024" w:rsidP="00D953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Enrollment in Express Scripts Medicare depends on contract renewal.</w:t>
      </w:r>
      <w:r w:rsidR="00F10CD0" w:rsidRPr="00420B4D">
        <w:rPr>
          <w:rFonts w:ascii="Times New Roman" w:hAnsi="Times New Roman" w:cs="Times New Roman"/>
          <w:sz w:val="24"/>
          <w:szCs w:val="24"/>
        </w:rPr>
        <w:t xml:space="preserve"> </w:t>
      </w:r>
    </w:p>
    <w:p w:rsidR="00664E51" w:rsidRPr="005A494E" w:rsidRDefault="00664E51" w:rsidP="00112101">
      <w:pPr>
        <w:spacing w:after="0" w:line="240" w:lineRule="auto"/>
        <w:rPr>
          <w:rFonts w:ascii="Times New Roman" w:eastAsia="Calibri" w:hAnsi="Times New Roman" w:cs="Times New Roman"/>
          <w:b/>
          <w:sz w:val="20"/>
          <w:szCs w:val="20"/>
          <w:highlight w:val="green"/>
        </w:rPr>
      </w:pPr>
    </w:p>
    <w:p w:rsidR="00407DF2" w:rsidRDefault="00527EEF" w:rsidP="0071634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r w:rsidR="00314350">
        <w:rPr>
          <w:rFonts w:ascii="Times New Roman" w:eastAsia="Calibri" w:hAnsi="Times New Roman" w:cs="Times New Roman"/>
          <w:sz w:val="24"/>
          <w:szCs w:val="24"/>
        </w:rPr>
        <w:t xml:space="preserve">2014 </w:t>
      </w:r>
      <w:r>
        <w:rPr>
          <w:rFonts w:ascii="Times New Roman" w:eastAsia="Calibri" w:hAnsi="Times New Roman" w:cs="Times New Roman"/>
          <w:sz w:val="24"/>
          <w:szCs w:val="24"/>
        </w:rPr>
        <w:t>Express Scripts Holding Company. All Rights Reserved.</w:t>
      </w:r>
      <w:r w:rsidR="0089396D" w:rsidRPr="0089396D">
        <w:rPr>
          <w:rFonts w:ascii="Times New Roman" w:hAnsi="Times New Roman" w:cs="Times New Roman"/>
          <w:sz w:val="24"/>
          <w:szCs w:val="24"/>
        </w:rPr>
        <w:t xml:space="preserve"> Express Scripts and “E” Logo are trademarks of Express Scripts Holding Company and/or its subsidiaries. Other trademarks are the property of their respective owners</w:t>
      </w:r>
      <w:r w:rsidR="006B26C1">
        <w:rPr>
          <w:rFonts w:ascii="Times New Roman" w:hAnsi="Times New Roman" w:cs="Times New Roman"/>
          <w:sz w:val="24"/>
          <w:szCs w:val="24"/>
        </w:rPr>
        <w:t>.</w:t>
      </w:r>
    </w:p>
    <w:p w:rsidR="00AA467F" w:rsidRDefault="00FC76AA" w:rsidP="0071634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4172864</wp:posOffset>
            </wp:positionH>
            <wp:positionV relativeFrom="margin">
              <wp:posOffset>8522818</wp:posOffset>
            </wp:positionV>
            <wp:extent cx="2307184" cy="519379"/>
            <wp:effectExtent l="19050" t="0" r="0" b="0"/>
            <wp:wrapNone/>
            <wp:docPr id="1" name="Picture 1" descr="ESI_logo_1c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_logo_1cBlack.jpg"/>
                    <pic:cNvPicPr/>
                  </pic:nvPicPr>
                  <pic:blipFill>
                    <a:blip r:embed="rId12" cstate="print"/>
                    <a:stretch>
                      <a:fillRect/>
                    </a:stretch>
                  </pic:blipFill>
                  <pic:spPr>
                    <a:xfrm>
                      <a:off x="0" y="0"/>
                      <a:ext cx="2309481" cy="520995"/>
                    </a:xfrm>
                    <a:prstGeom prst="rect">
                      <a:avLst/>
                    </a:prstGeom>
                  </pic:spPr>
                </pic:pic>
              </a:graphicData>
            </a:graphic>
          </wp:anchor>
        </w:drawing>
      </w:r>
    </w:p>
    <w:sectPr w:rsidR="00AA467F" w:rsidSect="00721316">
      <w:footerReference w:type="default" r:id="rId13"/>
      <w:pgSz w:w="12240" w:h="15840"/>
      <w:pgMar w:top="1022" w:right="108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51" w:rsidRDefault="00492351" w:rsidP="00881A04">
      <w:pPr>
        <w:spacing w:after="0" w:line="240" w:lineRule="auto"/>
      </w:pPr>
      <w:r>
        <w:separator/>
      </w:r>
    </w:p>
  </w:endnote>
  <w:endnote w:type="continuationSeparator" w:id="0">
    <w:p w:rsidR="00492351" w:rsidRDefault="00492351" w:rsidP="0088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C4" w:rsidRDefault="00492351">
    <w:pPr>
      <w:pStyle w:val="Footer"/>
      <w:tabs>
        <w:tab w:val="clear" w:pos="4680"/>
      </w:tabs>
      <w:rPr>
        <w:rFonts w:ascii="Times New Roman" w:hAnsi="Times New Roman" w:cs="Times New Roman"/>
      </w:rPr>
    </w:pPr>
    <w:r w:rsidRPr="00E02759">
      <w:rPr>
        <w:rFonts w:ascii="Times New Roman" w:hAnsi="Times New Roman" w:cs="Times New Roman"/>
        <w:color w:val="A6A6A6" w:themeColor="background1" w:themeShade="A6"/>
        <w:sz w:val="12"/>
        <w:szCs w:val="12"/>
      </w:rPr>
      <w:t>EME18</w:t>
    </w:r>
    <w:r>
      <w:rPr>
        <w:rFonts w:ascii="Times New Roman" w:hAnsi="Times New Roman" w:cs="Times New Roman"/>
        <w:color w:val="A6A6A6" w:themeColor="background1" w:themeShade="A6"/>
        <w:sz w:val="12"/>
        <w:szCs w:val="12"/>
      </w:rPr>
      <w:t>696</w:t>
    </w:r>
    <w:r w:rsidRPr="00E02759">
      <w:rPr>
        <w:rFonts w:ascii="Times New Roman" w:hAnsi="Times New Roman" w:cs="Times New Roman"/>
        <w:color w:val="A6A6A6" w:themeColor="background1" w:themeShade="A6"/>
        <w:sz w:val="12"/>
        <w:szCs w:val="12"/>
      </w:rPr>
      <w:t xml:space="preserve"> CRP 05212014</w:t>
    </w:r>
    <w:r>
      <w:rPr>
        <w:rFonts w:ascii="Times New Roman" w:hAnsi="Times New Roman" w:cs="Times New Roman"/>
        <w:color w:val="A6A6A6" w:themeColor="background1" w:themeShade="A6"/>
        <w:sz w:val="12"/>
        <w:szCs w:val="12"/>
      </w:rPr>
      <w:tab/>
    </w:r>
    <w:r w:rsidRPr="00737CC8">
      <w:rPr>
        <w:rFonts w:ascii="Times New Roman" w:hAnsi="Times New Roman" w:cs="Times New Roman"/>
        <w:sz w:val="24"/>
        <w:szCs w:val="24"/>
      </w:rPr>
      <w:t>B00</w:t>
    </w:r>
    <w:r>
      <w:rPr>
        <w:rFonts w:ascii="Times New Roman" w:hAnsi="Times New Roman" w:cs="Times New Roman"/>
        <w:sz w:val="24"/>
        <w:szCs w:val="24"/>
      </w:rPr>
      <w:t>DEA5</w:t>
    </w:r>
    <w:r w:rsidRPr="00737CC8">
      <w:rPr>
        <w:rFonts w:ascii="Times New Roman" w:hAnsi="Times New Roman" w:cs="Times New Roman"/>
        <w:sz w:val="24"/>
        <w:szCs w:val="24"/>
      </w:rPr>
      <w: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51" w:rsidRDefault="004923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51" w:rsidRDefault="00492351" w:rsidP="00881A04">
      <w:pPr>
        <w:spacing w:after="0" w:line="240" w:lineRule="auto"/>
      </w:pPr>
      <w:r>
        <w:separator/>
      </w:r>
    </w:p>
  </w:footnote>
  <w:footnote w:type="continuationSeparator" w:id="0">
    <w:p w:rsidR="00492351" w:rsidRDefault="00492351" w:rsidP="00881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15A"/>
    <w:multiLevelType w:val="hybridMultilevel"/>
    <w:tmpl w:val="69D2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240AB"/>
    <w:multiLevelType w:val="hybridMultilevel"/>
    <w:tmpl w:val="5ED8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F687D"/>
    <w:multiLevelType w:val="hybridMultilevel"/>
    <w:tmpl w:val="1C7ACF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BF"/>
    <w:rsid w:val="00003394"/>
    <w:rsid w:val="00005144"/>
    <w:rsid w:val="00022D5F"/>
    <w:rsid w:val="00037BE6"/>
    <w:rsid w:val="0004586C"/>
    <w:rsid w:val="000520A9"/>
    <w:rsid w:val="00061A59"/>
    <w:rsid w:val="000719B2"/>
    <w:rsid w:val="00083627"/>
    <w:rsid w:val="00087AD8"/>
    <w:rsid w:val="00090806"/>
    <w:rsid w:val="000C5EC4"/>
    <w:rsid w:val="000F2971"/>
    <w:rsid w:val="00112101"/>
    <w:rsid w:val="001122A7"/>
    <w:rsid w:val="00120C16"/>
    <w:rsid w:val="00124D0E"/>
    <w:rsid w:val="001303EF"/>
    <w:rsid w:val="00130FE9"/>
    <w:rsid w:val="001425D6"/>
    <w:rsid w:val="00146493"/>
    <w:rsid w:val="001502B6"/>
    <w:rsid w:val="001537B0"/>
    <w:rsid w:val="001558F1"/>
    <w:rsid w:val="00163CA2"/>
    <w:rsid w:val="00180A6F"/>
    <w:rsid w:val="00181129"/>
    <w:rsid w:val="0018425E"/>
    <w:rsid w:val="00192DDD"/>
    <w:rsid w:val="00193812"/>
    <w:rsid w:val="00193D84"/>
    <w:rsid w:val="0019458A"/>
    <w:rsid w:val="00194ED1"/>
    <w:rsid w:val="0019579C"/>
    <w:rsid w:val="001957A9"/>
    <w:rsid w:val="00196355"/>
    <w:rsid w:val="00196517"/>
    <w:rsid w:val="001A433A"/>
    <w:rsid w:val="001A6D10"/>
    <w:rsid w:val="001B18D1"/>
    <w:rsid w:val="001B4489"/>
    <w:rsid w:val="001B58B4"/>
    <w:rsid w:val="001C7C17"/>
    <w:rsid w:val="001D0215"/>
    <w:rsid w:val="001E30FB"/>
    <w:rsid w:val="001E69B6"/>
    <w:rsid w:val="001F4C66"/>
    <w:rsid w:val="001F52EC"/>
    <w:rsid w:val="001F5828"/>
    <w:rsid w:val="002147AE"/>
    <w:rsid w:val="002249D9"/>
    <w:rsid w:val="002270AD"/>
    <w:rsid w:val="00227F6C"/>
    <w:rsid w:val="002323F2"/>
    <w:rsid w:val="0023716A"/>
    <w:rsid w:val="00242AF2"/>
    <w:rsid w:val="00251FD3"/>
    <w:rsid w:val="00253361"/>
    <w:rsid w:val="00262E66"/>
    <w:rsid w:val="0026685F"/>
    <w:rsid w:val="002914CE"/>
    <w:rsid w:val="002A52F3"/>
    <w:rsid w:val="002A699B"/>
    <w:rsid w:val="002B1072"/>
    <w:rsid w:val="002B1191"/>
    <w:rsid w:val="002C258D"/>
    <w:rsid w:val="002D702D"/>
    <w:rsid w:val="002F2A9B"/>
    <w:rsid w:val="00314350"/>
    <w:rsid w:val="00317E56"/>
    <w:rsid w:val="00322B24"/>
    <w:rsid w:val="003267CE"/>
    <w:rsid w:val="00331BCB"/>
    <w:rsid w:val="0034157E"/>
    <w:rsid w:val="00342689"/>
    <w:rsid w:val="00347F11"/>
    <w:rsid w:val="00353D0E"/>
    <w:rsid w:val="00364400"/>
    <w:rsid w:val="0036615C"/>
    <w:rsid w:val="003733BD"/>
    <w:rsid w:val="0038541F"/>
    <w:rsid w:val="003916E7"/>
    <w:rsid w:val="0039212F"/>
    <w:rsid w:val="0039314C"/>
    <w:rsid w:val="003A1228"/>
    <w:rsid w:val="003A1555"/>
    <w:rsid w:val="003A4339"/>
    <w:rsid w:val="003B0E10"/>
    <w:rsid w:val="003B172D"/>
    <w:rsid w:val="003B51BF"/>
    <w:rsid w:val="003D24C5"/>
    <w:rsid w:val="003D35C7"/>
    <w:rsid w:val="003D7B72"/>
    <w:rsid w:val="003E1028"/>
    <w:rsid w:val="003F185B"/>
    <w:rsid w:val="003F487B"/>
    <w:rsid w:val="003F5562"/>
    <w:rsid w:val="00401649"/>
    <w:rsid w:val="00402789"/>
    <w:rsid w:val="0040590A"/>
    <w:rsid w:val="00405CEA"/>
    <w:rsid w:val="00407DF2"/>
    <w:rsid w:val="00420B4D"/>
    <w:rsid w:val="00430A78"/>
    <w:rsid w:val="00434B0E"/>
    <w:rsid w:val="00434BAB"/>
    <w:rsid w:val="00437403"/>
    <w:rsid w:val="004553D4"/>
    <w:rsid w:val="00456ED4"/>
    <w:rsid w:val="00462B0B"/>
    <w:rsid w:val="004809F0"/>
    <w:rsid w:val="00484CEF"/>
    <w:rsid w:val="00487300"/>
    <w:rsid w:val="00492351"/>
    <w:rsid w:val="00496B93"/>
    <w:rsid w:val="00497240"/>
    <w:rsid w:val="004B30FC"/>
    <w:rsid w:val="004D3A40"/>
    <w:rsid w:val="004E0544"/>
    <w:rsid w:val="004E5975"/>
    <w:rsid w:val="004F0ED7"/>
    <w:rsid w:val="00505ABA"/>
    <w:rsid w:val="005115B6"/>
    <w:rsid w:val="005146E5"/>
    <w:rsid w:val="00514FA4"/>
    <w:rsid w:val="00517A93"/>
    <w:rsid w:val="0052558D"/>
    <w:rsid w:val="00527DC1"/>
    <w:rsid w:val="00527EEF"/>
    <w:rsid w:val="005340F9"/>
    <w:rsid w:val="00534723"/>
    <w:rsid w:val="00541E75"/>
    <w:rsid w:val="00551E95"/>
    <w:rsid w:val="005527ED"/>
    <w:rsid w:val="00560F01"/>
    <w:rsid w:val="00562085"/>
    <w:rsid w:val="005620FD"/>
    <w:rsid w:val="00571FBA"/>
    <w:rsid w:val="00572CBA"/>
    <w:rsid w:val="00576513"/>
    <w:rsid w:val="0058092A"/>
    <w:rsid w:val="00591DD4"/>
    <w:rsid w:val="005955EE"/>
    <w:rsid w:val="005A4177"/>
    <w:rsid w:val="005A494E"/>
    <w:rsid w:val="005A6B53"/>
    <w:rsid w:val="005B64A3"/>
    <w:rsid w:val="005C5FC4"/>
    <w:rsid w:val="005E4DB9"/>
    <w:rsid w:val="00600E9C"/>
    <w:rsid w:val="006155E9"/>
    <w:rsid w:val="006206DE"/>
    <w:rsid w:val="00630477"/>
    <w:rsid w:val="0064312A"/>
    <w:rsid w:val="00646130"/>
    <w:rsid w:val="00654747"/>
    <w:rsid w:val="00655714"/>
    <w:rsid w:val="006571BB"/>
    <w:rsid w:val="00662D8E"/>
    <w:rsid w:val="00664E51"/>
    <w:rsid w:val="006678F5"/>
    <w:rsid w:val="0067444C"/>
    <w:rsid w:val="00676437"/>
    <w:rsid w:val="00676823"/>
    <w:rsid w:val="0068400F"/>
    <w:rsid w:val="00690039"/>
    <w:rsid w:val="00691EE0"/>
    <w:rsid w:val="00695183"/>
    <w:rsid w:val="006977A1"/>
    <w:rsid w:val="006A2D1F"/>
    <w:rsid w:val="006B14E0"/>
    <w:rsid w:val="006B26C1"/>
    <w:rsid w:val="006B2B4C"/>
    <w:rsid w:val="006C429A"/>
    <w:rsid w:val="006C5098"/>
    <w:rsid w:val="006E5EE7"/>
    <w:rsid w:val="006F3B7A"/>
    <w:rsid w:val="00716349"/>
    <w:rsid w:val="00721316"/>
    <w:rsid w:val="00727B46"/>
    <w:rsid w:val="00735FA2"/>
    <w:rsid w:val="00736E19"/>
    <w:rsid w:val="00737CC8"/>
    <w:rsid w:val="007402E3"/>
    <w:rsid w:val="00751BB0"/>
    <w:rsid w:val="007536D7"/>
    <w:rsid w:val="00754F77"/>
    <w:rsid w:val="00756E60"/>
    <w:rsid w:val="00764599"/>
    <w:rsid w:val="0076486D"/>
    <w:rsid w:val="00765DC1"/>
    <w:rsid w:val="007747AD"/>
    <w:rsid w:val="00783272"/>
    <w:rsid w:val="007864EE"/>
    <w:rsid w:val="00790725"/>
    <w:rsid w:val="00791C81"/>
    <w:rsid w:val="007954CF"/>
    <w:rsid w:val="007A196C"/>
    <w:rsid w:val="007A7911"/>
    <w:rsid w:val="007C0239"/>
    <w:rsid w:val="007C0280"/>
    <w:rsid w:val="007C2727"/>
    <w:rsid w:val="007E251A"/>
    <w:rsid w:val="007F0F48"/>
    <w:rsid w:val="00800903"/>
    <w:rsid w:val="008016CF"/>
    <w:rsid w:val="00804D00"/>
    <w:rsid w:val="00805354"/>
    <w:rsid w:val="00807B49"/>
    <w:rsid w:val="00816264"/>
    <w:rsid w:val="0081752A"/>
    <w:rsid w:val="00820906"/>
    <w:rsid w:val="00822CCA"/>
    <w:rsid w:val="00825560"/>
    <w:rsid w:val="008367FD"/>
    <w:rsid w:val="00836FC8"/>
    <w:rsid w:val="0083749B"/>
    <w:rsid w:val="008417DE"/>
    <w:rsid w:val="00841FD6"/>
    <w:rsid w:val="008539ED"/>
    <w:rsid w:val="00872B4F"/>
    <w:rsid w:val="00881A04"/>
    <w:rsid w:val="008857A3"/>
    <w:rsid w:val="00886CDF"/>
    <w:rsid w:val="00892B5E"/>
    <w:rsid w:val="0089396D"/>
    <w:rsid w:val="008A48A7"/>
    <w:rsid w:val="008B306D"/>
    <w:rsid w:val="008B32FC"/>
    <w:rsid w:val="008B50C1"/>
    <w:rsid w:val="008B6712"/>
    <w:rsid w:val="008C089A"/>
    <w:rsid w:val="008D1281"/>
    <w:rsid w:val="008D12BF"/>
    <w:rsid w:val="008D667A"/>
    <w:rsid w:val="008F29B5"/>
    <w:rsid w:val="008F5DFD"/>
    <w:rsid w:val="008F65D0"/>
    <w:rsid w:val="008F70F0"/>
    <w:rsid w:val="008F7FCC"/>
    <w:rsid w:val="00900221"/>
    <w:rsid w:val="00907A3F"/>
    <w:rsid w:val="00915895"/>
    <w:rsid w:val="009301FF"/>
    <w:rsid w:val="00933A68"/>
    <w:rsid w:val="00942AAA"/>
    <w:rsid w:val="00946890"/>
    <w:rsid w:val="00962B6E"/>
    <w:rsid w:val="00962C75"/>
    <w:rsid w:val="00964CFC"/>
    <w:rsid w:val="0096675E"/>
    <w:rsid w:val="0097660E"/>
    <w:rsid w:val="009A0127"/>
    <w:rsid w:val="009B3B9D"/>
    <w:rsid w:val="009C4B5F"/>
    <w:rsid w:val="009D4823"/>
    <w:rsid w:val="009D509E"/>
    <w:rsid w:val="009D5EC3"/>
    <w:rsid w:val="009E192E"/>
    <w:rsid w:val="009E5A2D"/>
    <w:rsid w:val="009F790C"/>
    <w:rsid w:val="00A053E9"/>
    <w:rsid w:val="00A1285A"/>
    <w:rsid w:val="00A30DFF"/>
    <w:rsid w:val="00A33514"/>
    <w:rsid w:val="00A418F3"/>
    <w:rsid w:val="00A45668"/>
    <w:rsid w:val="00A6402B"/>
    <w:rsid w:val="00A65493"/>
    <w:rsid w:val="00A72B04"/>
    <w:rsid w:val="00A820DE"/>
    <w:rsid w:val="00A8496C"/>
    <w:rsid w:val="00A95281"/>
    <w:rsid w:val="00AA0C51"/>
    <w:rsid w:val="00AA3E86"/>
    <w:rsid w:val="00AA467F"/>
    <w:rsid w:val="00AB264A"/>
    <w:rsid w:val="00AB744B"/>
    <w:rsid w:val="00AC0592"/>
    <w:rsid w:val="00AC476A"/>
    <w:rsid w:val="00AD4FBF"/>
    <w:rsid w:val="00AE118E"/>
    <w:rsid w:val="00AE4066"/>
    <w:rsid w:val="00AF5D62"/>
    <w:rsid w:val="00AF6A95"/>
    <w:rsid w:val="00B03E1B"/>
    <w:rsid w:val="00B05AA1"/>
    <w:rsid w:val="00B1562A"/>
    <w:rsid w:val="00B17CA0"/>
    <w:rsid w:val="00B22A05"/>
    <w:rsid w:val="00B42A5A"/>
    <w:rsid w:val="00B441F5"/>
    <w:rsid w:val="00B4452F"/>
    <w:rsid w:val="00B468C9"/>
    <w:rsid w:val="00B46E6C"/>
    <w:rsid w:val="00B56241"/>
    <w:rsid w:val="00B5698A"/>
    <w:rsid w:val="00B5740B"/>
    <w:rsid w:val="00B614E8"/>
    <w:rsid w:val="00B615BF"/>
    <w:rsid w:val="00B721BF"/>
    <w:rsid w:val="00B72C47"/>
    <w:rsid w:val="00B82A00"/>
    <w:rsid w:val="00B8563A"/>
    <w:rsid w:val="00BA1789"/>
    <w:rsid w:val="00BA6526"/>
    <w:rsid w:val="00BA68CC"/>
    <w:rsid w:val="00BB15E7"/>
    <w:rsid w:val="00BB26AB"/>
    <w:rsid w:val="00BB3844"/>
    <w:rsid w:val="00BB530D"/>
    <w:rsid w:val="00BB6044"/>
    <w:rsid w:val="00BC3398"/>
    <w:rsid w:val="00BC3F47"/>
    <w:rsid w:val="00BC6B3B"/>
    <w:rsid w:val="00BD1E40"/>
    <w:rsid w:val="00BE2A02"/>
    <w:rsid w:val="00BE3035"/>
    <w:rsid w:val="00BE3672"/>
    <w:rsid w:val="00BE5C18"/>
    <w:rsid w:val="00BE7E51"/>
    <w:rsid w:val="00C037C7"/>
    <w:rsid w:val="00C13363"/>
    <w:rsid w:val="00C14BB8"/>
    <w:rsid w:val="00C200ED"/>
    <w:rsid w:val="00C23712"/>
    <w:rsid w:val="00C243EB"/>
    <w:rsid w:val="00C27AB1"/>
    <w:rsid w:val="00C35280"/>
    <w:rsid w:val="00C44459"/>
    <w:rsid w:val="00C576EA"/>
    <w:rsid w:val="00C63FEF"/>
    <w:rsid w:val="00C74B09"/>
    <w:rsid w:val="00C826A2"/>
    <w:rsid w:val="00C859D5"/>
    <w:rsid w:val="00C85E04"/>
    <w:rsid w:val="00C866A8"/>
    <w:rsid w:val="00C86FBD"/>
    <w:rsid w:val="00C971EA"/>
    <w:rsid w:val="00CB0C63"/>
    <w:rsid w:val="00CB0DA5"/>
    <w:rsid w:val="00CB635F"/>
    <w:rsid w:val="00CD1DE1"/>
    <w:rsid w:val="00CD5DA5"/>
    <w:rsid w:val="00CE4050"/>
    <w:rsid w:val="00CF686D"/>
    <w:rsid w:val="00D10167"/>
    <w:rsid w:val="00D26565"/>
    <w:rsid w:val="00D304D5"/>
    <w:rsid w:val="00D342F7"/>
    <w:rsid w:val="00D36E07"/>
    <w:rsid w:val="00D4104E"/>
    <w:rsid w:val="00D43512"/>
    <w:rsid w:val="00D52902"/>
    <w:rsid w:val="00D55024"/>
    <w:rsid w:val="00D61F4A"/>
    <w:rsid w:val="00D64991"/>
    <w:rsid w:val="00D7504F"/>
    <w:rsid w:val="00D922E1"/>
    <w:rsid w:val="00D953DC"/>
    <w:rsid w:val="00D95589"/>
    <w:rsid w:val="00DA15CD"/>
    <w:rsid w:val="00DA33C0"/>
    <w:rsid w:val="00DA5033"/>
    <w:rsid w:val="00DA6465"/>
    <w:rsid w:val="00DB09D5"/>
    <w:rsid w:val="00DB601B"/>
    <w:rsid w:val="00DC4E7F"/>
    <w:rsid w:val="00DD2337"/>
    <w:rsid w:val="00DD6AC2"/>
    <w:rsid w:val="00DE36FE"/>
    <w:rsid w:val="00DE6D66"/>
    <w:rsid w:val="00DF0654"/>
    <w:rsid w:val="00DF7D07"/>
    <w:rsid w:val="00E15707"/>
    <w:rsid w:val="00E277EB"/>
    <w:rsid w:val="00E370F9"/>
    <w:rsid w:val="00E4337E"/>
    <w:rsid w:val="00E46270"/>
    <w:rsid w:val="00E46BDE"/>
    <w:rsid w:val="00E474E4"/>
    <w:rsid w:val="00E47EF2"/>
    <w:rsid w:val="00E56A17"/>
    <w:rsid w:val="00E56B8D"/>
    <w:rsid w:val="00E80E05"/>
    <w:rsid w:val="00E92DF2"/>
    <w:rsid w:val="00E92ECA"/>
    <w:rsid w:val="00E967E6"/>
    <w:rsid w:val="00EA3D5E"/>
    <w:rsid w:val="00EA4639"/>
    <w:rsid w:val="00EB06F5"/>
    <w:rsid w:val="00EC17F1"/>
    <w:rsid w:val="00ED63ED"/>
    <w:rsid w:val="00EE7DDC"/>
    <w:rsid w:val="00EF0344"/>
    <w:rsid w:val="00EF3524"/>
    <w:rsid w:val="00F0404D"/>
    <w:rsid w:val="00F10CD0"/>
    <w:rsid w:val="00F1332B"/>
    <w:rsid w:val="00F14611"/>
    <w:rsid w:val="00F16A83"/>
    <w:rsid w:val="00F201E9"/>
    <w:rsid w:val="00F26B34"/>
    <w:rsid w:val="00F30E8A"/>
    <w:rsid w:val="00F32D16"/>
    <w:rsid w:val="00F33642"/>
    <w:rsid w:val="00F33F34"/>
    <w:rsid w:val="00F36FFE"/>
    <w:rsid w:val="00F400BC"/>
    <w:rsid w:val="00F446E2"/>
    <w:rsid w:val="00F47983"/>
    <w:rsid w:val="00F47C76"/>
    <w:rsid w:val="00F5371F"/>
    <w:rsid w:val="00F53A9E"/>
    <w:rsid w:val="00F6629D"/>
    <w:rsid w:val="00F931BA"/>
    <w:rsid w:val="00FA0819"/>
    <w:rsid w:val="00FB2B2A"/>
    <w:rsid w:val="00FC76AA"/>
    <w:rsid w:val="00FD1E41"/>
    <w:rsid w:val="00FD230A"/>
    <w:rsid w:val="00FE5DC5"/>
    <w:rsid w:val="00FF28C1"/>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D84"/>
    <w:rPr>
      <w:rFonts w:ascii="Tahoma" w:hAnsi="Tahoma" w:cs="Tahoma"/>
      <w:sz w:val="16"/>
      <w:szCs w:val="16"/>
    </w:rPr>
  </w:style>
  <w:style w:type="paragraph" w:styleId="ListParagraph">
    <w:name w:val="List Paragraph"/>
    <w:basedOn w:val="Normal"/>
    <w:uiPriority w:val="34"/>
    <w:qFormat/>
    <w:rsid w:val="003A1555"/>
    <w:pPr>
      <w:ind w:left="720"/>
      <w:contextualSpacing/>
    </w:pPr>
  </w:style>
  <w:style w:type="table" w:styleId="TableGrid">
    <w:name w:val="Table Grid"/>
    <w:basedOn w:val="TableNormal"/>
    <w:uiPriority w:val="59"/>
    <w:rsid w:val="003A1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81A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A04"/>
  </w:style>
  <w:style w:type="paragraph" w:styleId="Footer">
    <w:name w:val="footer"/>
    <w:basedOn w:val="Normal"/>
    <w:link w:val="FooterChar"/>
    <w:uiPriority w:val="99"/>
    <w:unhideWhenUsed/>
    <w:rsid w:val="0088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04"/>
  </w:style>
  <w:style w:type="character" w:styleId="Hyperlink">
    <w:name w:val="Hyperlink"/>
    <w:basedOn w:val="DefaultParagraphFont"/>
    <w:uiPriority w:val="99"/>
    <w:unhideWhenUsed/>
    <w:rsid w:val="00FE5DC5"/>
    <w:rPr>
      <w:color w:val="0000FF" w:themeColor="hyperlink"/>
      <w:u w:val="single"/>
    </w:rPr>
  </w:style>
  <w:style w:type="character" w:styleId="CommentReference">
    <w:name w:val="annotation reference"/>
    <w:basedOn w:val="DefaultParagraphFont"/>
    <w:uiPriority w:val="99"/>
    <w:semiHidden/>
    <w:unhideWhenUsed/>
    <w:rsid w:val="003F5562"/>
    <w:rPr>
      <w:sz w:val="16"/>
      <w:szCs w:val="16"/>
    </w:rPr>
  </w:style>
  <w:style w:type="paragraph" w:styleId="CommentText">
    <w:name w:val="annotation text"/>
    <w:basedOn w:val="Normal"/>
    <w:link w:val="CommentTextChar"/>
    <w:uiPriority w:val="99"/>
    <w:semiHidden/>
    <w:unhideWhenUsed/>
    <w:rsid w:val="003F5562"/>
    <w:pPr>
      <w:spacing w:line="240" w:lineRule="auto"/>
    </w:pPr>
    <w:rPr>
      <w:sz w:val="20"/>
      <w:szCs w:val="20"/>
    </w:rPr>
  </w:style>
  <w:style w:type="character" w:customStyle="1" w:styleId="CommentTextChar">
    <w:name w:val="Comment Text Char"/>
    <w:basedOn w:val="DefaultParagraphFont"/>
    <w:link w:val="CommentText"/>
    <w:uiPriority w:val="99"/>
    <w:semiHidden/>
    <w:rsid w:val="003F5562"/>
    <w:rPr>
      <w:sz w:val="20"/>
      <w:szCs w:val="20"/>
    </w:rPr>
  </w:style>
  <w:style w:type="paragraph" w:styleId="CommentSubject">
    <w:name w:val="annotation subject"/>
    <w:basedOn w:val="CommentText"/>
    <w:next w:val="CommentText"/>
    <w:link w:val="CommentSubjectChar"/>
    <w:uiPriority w:val="99"/>
    <w:semiHidden/>
    <w:unhideWhenUsed/>
    <w:rsid w:val="003F5562"/>
    <w:rPr>
      <w:b/>
      <w:bCs/>
    </w:rPr>
  </w:style>
  <w:style w:type="character" w:customStyle="1" w:styleId="CommentSubjectChar">
    <w:name w:val="Comment Subject Char"/>
    <w:basedOn w:val="CommentTextChar"/>
    <w:link w:val="CommentSubject"/>
    <w:uiPriority w:val="99"/>
    <w:semiHidden/>
    <w:rsid w:val="003F5562"/>
    <w:rPr>
      <w:b/>
      <w:bCs/>
      <w:sz w:val="20"/>
      <w:szCs w:val="20"/>
    </w:rPr>
  </w:style>
  <w:style w:type="paragraph" w:styleId="Revision">
    <w:name w:val="Revision"/>
    <w:hidden/>
    <w:uiPriority w:val="99"/>
    <w:semiHidden/>
    <w:rsid w:val="003F55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D84"/>
    <w:rPr>
      <w:rFonts w:ascii="Tahoma" w:hAnsi="Tahoma" w:cs="Tahoma"/>
      <w:sz w:val="16"/>
      <w:szCs w:val="16"/>
    </w:rPr>
  </w:style>
  <w:style w:type="paragraph" w:styleId="ListParagraph">
    <w:name w:val="List Paragraph"/>
    <w:basedOn w:val="Normal"/>
    <w:uiPriority w:val="34"/>
    <w:qFormat/>
    <w:rsid w:val="003A1555"/>
    <w:pPr>
      <w:ind w:left="720"/>
      <w:contextualSpacing/>
    </w:pPr>
  </w:style>
  <w:style w:type="table" w:styleId="TableGrid">
    <w:name w:val="Table Grid"/>
    <w:basedOn w:val="TableNormal"/>
    <w:uiPriority w:val="59"/>
    <w:rsid w:val="003A1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881A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A04"/>
  </w:style>
  <w:style w:type="paragraph" w:styleId="Footer">
    <w:name w:val="footer"/>
    <w:basedOn w:val="Normal"/>
    <w:link w:val="FooterChar"/>
    <w:uiPriority w:val="99"/>
    <w:unhideWhenUsed/>
    <w:rsid w:val="0088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04"/>
  </w:style>
  <w:style w:type="character" w:styleId="Hyperlink">
    <w:name w:val="Hyperlink"/>
    <w:basedOn w:val="DefaultParagraphFont"/>
    <w:uiPriority w:val="99"/>
    <w:unhideWhenUsed/>
    <w:rsid w:val="00FE5DC5"/>
    <w:rPr>
      <w:color w:val="0000FF" w:themeColor="hyperlink"/>
      <w:u w:val="single"/>
    </w:rPr>
  </w:style>
  <w:style w:type="character" w:styleId="CommentReference">
    <w:name w:val="annotation reference"/>
    <w:basedOn w:val="DefaultParagraphFont"/>
    <w:uiPriority w:val="99"/>
    <w:semiHidden/>
    <w:unhideWhenUsed/>
    <w:rsid w:val="003F5562"/>
    <w:rPr>
      <w:sz w:val="16"/>
      <w:szCs w:val="16"/>
    </w:rPr>
  </w:style>
  <w:style w:type="paragraph" w:styleId="CommentText">
    <w:name w:val="annotation text"/>
    <w:basedOn w:val="Normal"/>
    <w:link w:val="CommentTextChar"/>
    <w:uiPriority w:val="99"/>
    <w:semiHidden/>
    <w:unhideWhenUsed/>
    <w:rsid w:val="003F5562"/>
    <w:pPr>
      <w:spacing w:line="240" w:lineRule="auto"/>
    </w:pPr>
    <w:rPr>
      <w:sz w:val="20"/>
      <w:szCs w:val="20"/>
    </w:rPr>
  </w:style>
  <w:style w:type="character" w:customStyle="1" w:styleId="CommentTextChar">
    <w:name w:val="Comment Text Char"/>
    <w:basedOn w:val="DefaultParagraphFont"/>
    <w:link w:val="CommentText"/>
    <w:uiPriority w:val="99"/>
    <w:semiHidden/>
    <w:rsid w:val="003F5562"/>
    <w:rPr>
      <w:sz w:val="20"/>
      <w:szCs w:val="20"/>
    </w:rPr>
  </w:style>
  <w:style w:type="paragraph" w:styleId="CommentSubject">
    <w:name w:val="annotation subject"/>
    <w:basedOn w:val="CommentText"/>
    <w:next w:val="CommentText"/>
    <w:link w:val="CommentSubjectChar"/>
    <w:uiPriority w:val="99"/>
    <w:semiHidden/>
    <w:unhideWhenUsed/>
    <w:rsid w:val="003F5562"/>
    <w:rPr>
      <w:b/>
      <w:bCs/>
    </w:rPr>
  </w:style>
  <w:style w:type="character" w:customStyle="1" w:styleId="CommentSubjectChar">
    <w:name w:val="Comment Subject Char"/>
    <w:basedOn w:val="CommentTextChar"/>
    <w:link w:val="CommentSubject"/>
    <w:uiPriority w:val="99"/>
    <w:semiHidden/>
    <w:rsid w:val="003F5562"/>
    <w:rPr>
      <w:b/>
      <w:bCs/>
      <w:sz w:val="20"/>
      <w:szCs w:val="20"/>
    </w:rPr>
  </w:style>
  <w:style w:type="paragraph" w:styleId="Revision">
    <w:name w:val="Revision"/>
    <w:hidden/>
    <w:uiPriority w:val="99"/>
    <w:semiHidden/>
    <w:rsid w:val="003F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1726">
      <w:bodyDiv w:val="1"/>
      <w:marLeft w:val="0"/>
      <w:marRight w:val="0"/>
      <w:marTop w:val="0"/>
      <w:marBottom w:val="0"/>
      <w:divBdr>
        <w:top w:val="none" w:sz="0" w:space="0" w:color="auto"/>
        <w:left w:val="none" w:sz="0" w:space="0" w:color="auto"/>
        <w:bottom w:val="none" w:sz="0" w:space="0" w:color="auto"/>
        <w:right w:val="none" w:sz="0" w:space="0" w:color="auto"/>
      </w:divBdr>
    </w:div>
    <w:div w:id="768938008">
      <w:bodyDiv w:val="1"/>
      <w:marLeft w:val="0"/>
      <w:marRight w:val="0"/>
      <w:marTop w:val="0"/>
      <w:marBottom w:val="0"/>
      <w:divBdr>
        <w:top w:val="none" w:sz="0" w:space="0" w:color="auto"/>
        <w:left w:val="none" w:sz="0" w:space="0" w:color="auto"/>
        <w:bottom w:val="none" w:sz="0" w:space="0" w:color="auto"/>
        <w:right w:val="none" w:sz="0" w:space="0" w:color="auto"/>
      </w:divBdr>
    </w:div>
    <w:div w:id="850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6dbc50a-7c40-497c-8ead-392c4a2b388e">
  <element uid="id_classification_nonbusiness" value=""/>
  <element uid="3a0f620a-74f7-4504-a030-448d9ea0e08a" value=""/>
  <element uid="0bf5a77d-3f3a-4e58-9a8a-1570d5e8454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7684-7CB5-4440-B86E-9DD160336EE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01EBE26-D2C9-4047-B9CB-E606DDF5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Medco</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p09165</dc:creator>
  <cp:lastModifiedBy>Callaway, Lisa (OPen)</cp:lastModifiedBy>
  <cp:revision>2</cp:revision>
  <cp:lastPrinted>2014-07-31T15:16:00Z</cp:lastPrinted>
  <dcterms:created xsi:type="dcterms:W3CDTF">2014-09-18T16:03:00Z</dcterms:created>
  <dcterms:modified xsi:type="dcterms:W3CDTF">2014-09-18T16:03:00Z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10a00ed7-f431-4c84-b003-d995c05e9647</vt:lpwstr>
  </property>
  <property fmtid="{D5CDD505-2E9C-101B-9397-08002B2CF9AE}" pid="4" name="bjSaver">
    <vt:lpwstr>pRuQ1XFclZEKy+FlIAruM9FceBfl3YPv</vt:lpwstr>
  </property>
  <property fmtid="{D5CDD505-2E9C-101B-9397-08002B2CF9AE}" pid="5" name="bjDocumentLabelXML">
    <vt:lpwstr>&lt;?xml version="1.0" encoding="us-ascii"?&gt;&lt;sisl xmlns:xsi="http://www.w3.org/2001/XMLSchema-instance" xmlns:xsd="http://www.w3.org/2001/XMLSchema" sislVersion="0" policy="06dbc50a-7c40-497c-8ead-392c4a2b388e" xmlns="http://www.boldonjames.com/2008/01/sie/i</vt:lpwstr>
  </property>
  <property fmtid="{D5CDD505-2E9C-101B-9397-08002B2CF9AE}" pid="6" name="bjDocumentLabelXML-0">
    <vt:lpwstr>nternal/label"&gt;&lt;element uid="id_classification_nonbusiness" value="" /&gt;&lt;element uid="3a0f620a-74f7-4504-a030-448d9ea0e08a" value="" /&gt;&lt;element uid="0bf5a77d-3f3a-4e58-9a8a-1570d5e8454d" value="" /&gt;&lt;/sisl&gt;</vt:lpwstr>
  </property>
  <property fmtid="{D5CDD505-2E9C-101B-9397-08002B2CF9AE}" pid="7" name="bjDocumentSecurityLabel">
    <vt:lpwstr>Public</vt:lpwstr>
  </property>
  <property fmtid="{D5CDD505-2E9C-101B-9397-08002B2CF9AE}" pid="8" name="bjESIDataClassification">
    <vt:lpwstr>XYZZYPublicfwo[qei34890ty@^C@#%^11dc45</vt:lpwstr>
  </property>
</Properties>
</file>